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11CD" w14:textId="632B4666" w:rsidR="00000DA3" w:rsidRDefault="00000DA3" w:rsidP="00495924">
      <w:pPr>
        <w:tabs>
          <w:tab w:val="right" w:pos="9639"/>
        </w:tabs>
        <w:spacing w:after="0" w:line="240" w:lineRule="auto"/>
        <w:ind w:left="-142"/>
        <w:jc w:val="both"/>
        <w:rPr>
          <w:rFonts w:ascii="Arial" w:hAnsi="Arial" w:cs="Arial"/>
          <w:b/>
          <w:bCs/>
          <w:sz w:val="28"/>
          <w:szCs w:val="28"/>
          <w:lang w:val="de-DE"/>
        </w:rPr>
      </w:pPr>
      <w:r>
        <w:rPr>
          <w:rFonts w:ascii="Arial" w:hAnsi="Arial" w:cs="Arial"/>
          <w:b/>
          <w:bCs/>
          <w:sz w:val="28"/>
          <w:szCs w:val="28"/>
          <w:lang w:val="de-DE"/>
        </w:rPr>
        <w:t>FSS5</w:t>
      </w:r>
    </w:p>
    <w:p w14:paraId="5DB455F0" w14:textId="05A52787" w:rsidR="005F593A" w:rsidRPr="00236B9E" w:rsidRDefault="0083062D" w:rsidP="00495924">
      <w:pPr>
        <w:tabs>
          <w:tab w:val="right" w:pos="9639"/>
        </w:tabs>
        <w:spacing w:after="0" w:line="240" w:lineRule="auto"/>
        <w:ind w:left="-142"/>
        <w:jc w:val="both"/>
        <w:rPr>
          <w:rFonts w:ascii="Arial" w:hAnsi="Arial" w:cs="Arial"/>
          <w:b/>
          <w:bCs/>
          <w:sz w:val="28"/>
          <w:szCs w:val="28"/>
          <w:lang w:val="de-DE"/>
        </w:rPr>
      </w:pPr>
      <w:r>
        <w:rPr>
          <w:rFonts w:ascii="Arial" w:hAnsi="Arial" w:cs="Arial"/>
          <w:b/>
          <w:bCs/>
          <w:sz w:val="28"/>
          <w:szCs w:val="28"/>
          <w:lang w:val="de-DE"/>
        </w:rPr>
        <w:t>Anhang 4</w:t>
      </w:r>
      <w:r w:rsidR="00462964" w:rsidRPr="00236B9E">
        <w:rPr>
          <w:rFonts w:ascii="Arial" w:hAnsi="Arial" w:cs="Arial"/>
          <w:b/>
          <w:bCs/>
          <w:sz w:val="28"/>
          <w:szCs w:val="28"/>
          <w:lang w:val="de-DE"/>
        </w:rPr>
        <w:t xml:space="preserve"> – </w:t>
      </w:r>
      <w:proofErr w:type="spellStart"/>
      <w:r w:rsidR="00462964" w:rsidRPr="00236B9E">
        <w:rPr>
          <w:rFonts w:ascii="Arial" w:hAnsi="Arial" w:cs="Arial"/>
          <w:b/>
          <w:bCs/>
          <w:sz w:val="28"/>
          <w:szCs w:val="28"/>
          <w:lang w:val="de-DE"/>
        </w:rPr>
        <w:t>CoBot</w:t>
      </w:r>
      <w:proofErr w:type="spellEnd"/>
      <w:r w:rsidR="00462964" w:rsidRPr="00236B9E">
        <w:rPr>
          <w:rFonts w:ascii="Arial" w:hAnsi="Arial" w:cs="Arial"/>
          <w:b/>
          <w:bCs/>
          <w:sz w:val="28"/>
          <w:szCs w:val="28"/>
          <w:lang w:val="de-DE"/>
        </w:rPr>
        <w:t xml:space="preserve"> A</w:t>
      </w:r>
      <w:r w:rsidR="00111EEF" w:rsidRPr="00236B9E">
        <w:rPr>
          <w:rFonts w:ascii="Arial" w:hAnsi="Arial" w:cs="Arial"/>
          <w:b/>
          <w:bCs/>
          <w:sz w:val="28"/>
          <w:szCs w:val="28"/>
          <w:lang w:val="de-DE"/>
        </w:rPr>
        <w:t>nwendungen</w:t>
      </w:r>
    </w:p>
    <w:p w14:paraId="6A51C654" w14:textId="09A8D280" w:rsidR="005F593A" w:rsidRPr="00236B9E" w:rsidRDefault="0009489C" w:rsidP="00495924">
      <w:pPr>
        <w:tabs>
          <w:tab w:val="right" w:pos="9639"/>
        </w:tabs>
        <w:spacing w:after="0" w:line="240" w:lineRule="auto"/>
        <w:ind w:left="-142"/>
        <w:jc w:val="both"/>
        <w:rPr>
          <w:rFonts w:ascii="Arial" w:hAnsi="Arial" w:cs="Arial"/>
          <w:sz w:val="24"/>
          <w:szCs w:val="24"/>
          <w:lang w:val="de-DE"/>
        </w:rPr>
      </w:pPr>
      <w:r>
        <w:rPr>
          <w:rFonts w:ascii="Arial" w:hAnsi="Arial" w:cs="Arial"/>
          <w:sz w:val="24"/>
          <w:szCs w:val="24"/>
          <w:lang w:val="de-DE"/>
        </w:rPr>
        <w:t>(Mensch Roboter Kollaboration)</w:t>
      </w:r>
    </w:p>
    <w:p w14:paraId="5E32852A" w14:textId="77777777" w:rsidR="005F593A" w:rsidRPr="00236B9E" w:rsidRDefault="005F593A" w:rsidP="00495924">
      <w:pPr>
        <w:tabs>
          <w:tab w:val="right" w:pos="9639"/>
        </w:tabs>
        <w:spacing w:after="0" w:line="240" w:lineRule="auto"/>
        <w:ind w:left="-142"/>
        <w:jc w:val="both"/>
        <w:rPr>
          <w:rFonts w:ascii="Arial" w:hAnsi="Arial" w:cs="Arial"/>
          <w:sz w:val="24"/>
          <w:szCs w:val="24"/>
          <w:lang w:val="de-DE"/>
        </w:rPr>
      </w:pPr>
    </w:p>
    <w:p w14:paraId="532B97BD" w14:textId="35DFB83B" w:rsidR="005F593A" w:rsidRPr="00236B9E" w:rsidRDefault="00111EEF" w:rsidP="00495924">
      <w:pPr>
        <w:tabs>
          <w:tab w:val="right" w:pos="9639"/>
        </w:tabs>
        <w:spacing w:after="0" w:line="240" w:lineRule="auto"/>
        <w:ind w:left="-142"/>
        <w:jc w:val="both"/>
        <w:rPr>
          <w:rFonts w:ascii="Arial" w:hAnsi="Arial" w:cs="Arial"/>
          <w:b/>
          <w:bCs/>
          <w:sz w:val="24"/>
          <w:szCs w:val="24"/>
          <w:lang w:val="de-DE"/>
        </w:rPr>
      </w:pPr>
      <w:r w:rsidRPr="00236B9E">
        <w:rPr>
          <w:rFonts w:ascii="Arial" w:hAnsi="Arial" w:cs="Arial"/>
          <w:b/>
          <w:bCs/>
          <w:sz w:val="24"/>
          <w:szCs w:val="24"/>
          <w:lang w:val="de-DE"/>
        </w:rPr>
        <w:t>Einführung</w:t>
      </w:r>
    </w:p>
    <w:p w14:paraId="27D764E9" w14:textId="21100B2E" w:rsidR="00462964" w:rsidRDefault="00462964" w:rsidP="00495924">
      <w:pPr>
        <w:tabs>
          <w:tab w:val="right" w:pos="9639"/>
        </w:tabs>
        <w:spacing w:after="0" w:line="240" w:lineRule="auto"/>
        <w:ind w:left="-142"/>
        <w:jc w:val="both"/>
        <w:rPr>
          <w:rFonts w:ascii="Arial" w:hAnsi="Arial" w:cs="Arial"/>
          <w:sz w:val="24"/>
          <w:szCs w:val="24"/>
          <w:lang w:val="de-DE"/>
        </w:rPr>
      </w:pPr>
    </w:p>
    <w:p w14:paraId="19660E68" w14:textId="59CA20E7" w:rsidR="002A16EC" w:rsidRPr="002A16EC" w:rsidRDefault="002A16EC" w:rsidP="002A16EC">
      <w:pPr>
        <w:tabs>
          <w:tab w:val="right" w:pos="9639"/>
        </w:tabs>
        <w:spacing w:after="0" w:line="240" w:lineRule="auto"/>
        <w:ind w:left="-142"/>
        <w:jc w:val="both"/>
        <w:rPr>
          <w:rFonts w:ascii="Arial" w:hAnsi="Arial" w:cs="Arial"/>
          <w:sz w:val="24"/>
          <w:szCs w:val="24"/>
          <w:lang w:val="de-DE"/>
        </w:rPr>
      </w:pPr>
      <w:r w:rsidRPr="002A16EC">
        <w:rPr>
          <w:rFonts w:ascii="Arial" w:hAnsi="Arial" w:cs="Arial"/>
          <w:sz w:val="24"/>
          <w:szCs w:val="24"/>
          <w:lang w:val="de-DE"/>
        </w:rPr>
        <w:t xml:space="preserve">Das Ziel von kollaborierenden Robotern ist die Kombination der Wiederholgenauigkeit und Ausdauer von Robotern mit den individuellen Fertigkeiten und den Fähigkeiten von Menschen. </w:t>
      </w:r>
    </w:p>
    <w:p w14:paraId="7B436D1E" w14:textId="77777777" w:rsidR="002A16EC" w:rsidRPr="002A16EC" w:rsidRDefault="002A16EC" w:rsidP="002A16EC">
      <w:pPr>
        <w:tabs>
          <w:tab w:val="right" w:pos="9639"/>
        </w:tabs>
        <w:spacing w:after="0" w:line="240" w:lineRule="auto"/>
        <w:ind w:left="-142"/>
        <w:jc w:val="both"/>
        <w:rPr>
          <w:rFonts w:ascii="Arial" w:hAnsi="Arial" w:cs="Arial"/>
          <w:sz w:val="24"/>
          <w:szCs w:val="24"/>
          <w:lang w:val="de-DE"/>
        </w:rPr>
      </w:pPr>
      <w:r w:rsidRPr="002A16EC">
        <w:rPr>
          <w:rFonts w:ascii="Arial" w:hAnsi="Arial" w:cs="Arial"/>
          <w:sz w:val="24"/>
          <w:szCs w:val="24"/>
          <w:lang w:val="de-DE"/>
        </w:rPr>
        <w:t xml:space="preserve">Zum Erhalt der Sicherheit schließen Roboteranwendungen üblicherweise den Zutritt des Bedienpersonals zum Arbeitsbereich aus, während der Roboter aktiv ist. Deshalb kann eine Vielzahl von Vorgängen, die ein menschliches Eingreifen erfordern, häufig nicht unter Anwendung von Robotersystemen automatisiert werden. </w:t>
      </w:r>
    </w:p>
    <w:p w14:paraId="775F6F47" w14:textId="77777777" w:rsidR="002A16EC" w:rsidRPr="00236B9E" w:rsidRDefault="002A16EC" w:rsidP="00495924">
      <w:pPr>
        <w:tabs>
          <w:tab w:val="right" w:pos="9639"/>
        </w:tabs>
        <w:spacing w:after="0" w:line="240" w:lineRule="auto"/>
        <w:ind w:left="-142"/>
        <w:jc w:val="both"/>
        <w:rPr>
          <w:rFonts w:ascii="Arial" w:hAnsi="Arial" w:cs="Arial"/>
          <w:sz w:val="24"/>
          <w:szCs w:val="24"/>
          <w:lang w:val="de-DE"/>
        </w:rPr>
      </w:pPr>
    </w:p>
    <w:p w14:paraId="23D7B773" w14:textId="57843C79" w:rsidR="00E1394F" w:rsidRDefault="00E1394F" w:rsidP="00495924">
      <w:pPr>
        <w:tabs>
          <w:tab w:val="right" w:pos="9639"/>
        </w:tabs>
        <w:spacing w:after="0" w:line="240" w:lineRule="auto"/>
        <w:ind w:left="-142"/>
        <w:jc w:val="both"/>
        <w:rPr>
          <w:rFonts w:ascii="Arial" w:hAnsi="Arial" w:cs="Arial"/>
          <w:sz w:val="24"/>
          <w:szCs w:val="24"/>
          <w:lang w:val="de-DE"/>
        </w:rPr>
      </w:pPr>
      <w:r>
        <w:rPr>
          <w:rFonts w:ascii="Arial" w:hAnsi="Arial" w:cs="Arial"/>
          <w:sz w:val="24"/>
          <w:szCs w:val="24"/>
          <w:lang w:val="de-DE"/>
        </w:rPr>
        <w:t xml:space="preserve">Kollaborierende Roboter (im Folgenden </w:t>
      </w:r>
      <w:proofErr w:type="spellStart"/>
      <w:r>
        <w:rPr>
          <w:rFonts w:ascii="Arial" w:hAnsi="Arial" w:cs="Arial"/>
          <w:sz w:val="24"/>
          <w:szCs w:val="24"/>
          <w:lang w:val="de-DE"/>
        </w:rPr>
        <w:t>CoBot</w:t>
      </w:r>
      <w:proofErr w:type="spellEnd"/>
      <w:r>
        <w:rPr>
          <w:rFonts w:ascii="Arial" w:hAnsi="Arial" w:cs="Arial"/>
          <w:sz w:val="24"/>
          <w:szCs w:val="24"/>
          <w:lang w:val="de-DE"/>
        </w:rPr>
        <w:t xml:space="preserve"> genannt) ermöglichen die Interaktion eines Menschen und eines Roboters im sogenannten Kollaborationsraum.</w:t>
      </w:r>
    </w:p>
    <w:p w14:paraId="7736303F" w14:textId="5DD20CC3" w:rsidR="00462964" w:rsidRPr="00236B9E" w:rsidRDefault="00E1394F" w:rsidP="00495924">
      <w:pPr>
        <w:tabs>
          <w:tab w:val="right" w:pos="9639"/>
        </w:tabs>
        <w:spacing w:after="0" w:line="240" w:lineRule="auto"/>
        <w:ind w:left="-142"/>
        <w:jc w:val="both"/>
        <w:rPr>
          <w:rFonts w:ascii="Arial" w:hAnsi="Arial" w:cs="Arial"/>
          <w:sz w:val="24"/>
          <w:szCs w:val="24"/>
          <w:lang w:val="de-DE"/>
        </w:rPr>
      </w:pPr>
      <w:proofErr w:type="spellStart"/>
      <w:r>
        <w:rPr>
          <w:rFonts w:ascii="Arial" w:hAnsi="Arial" w:cs="Arial"/>
          <w:sz w:val="24"/>
          <w:szCs w:val="24"/>
          <w:lang w:val="de-DE"/>
        </w:rPr>
        <w:t>CoBot</w:t>
      </w:r>
      <w:r w:rsidR="007B41B6">
        <w:rPr>
          <w:rFonts w:ascii="Arial" w:hAnsi="Arial" w:cs="Arial"/>
          <w:sz w:val="24"/>
          <w:szCs w:val="24"/>
          <w:lang w:val="de-DE"/>
        </w:rPr>
        <w:t>s</w:t>
      </w:r>
      <w:proofErr w:type="spellEnd"/>
      <w:r w:rsidR="00CB0431">
        <w:rPr>
          <w:rFonts w:ascii="Arial" w:hAnsi="Arial" w:cs="Arial"/>
          <w:sz w:val="24"/>
          <w:szCs w:val="24"/>
          <w:lang w:val="de-DE"/>
        </w:rPr>
        <w:t xml:space="preserve"> sind</w:t>
      </w:r>
      <w:r w:rsidR="00991373" w:rsidRPr="00236B9E">
        <w:rPr>
          <w:rFonts w:ascii="Arial" w:hAnsi="Arial" w:cs="Arial"/>
          <w:sz w:val="24"/>
          <w:szCs w:val="24"/>
          <w:lang w:val="de-DE"/>
        </w:rPr>
        <w:t xml:space="preserve"> Maschinen, die unter den Regelungsbereich des FSS 5 fallen. Als solche gelten die Vorgaben des FSS 5</w:t>
      </w:r>
      <w:r w:rsidR="002B1531" w:rsidRPr="00236B9E">
        <w:rPr>
          <w:rFonts w:ascii="Arial" w:hAnsi="Arial" w:cs="Arial"/>
          <w:sz w:val="24"/>
          <w:szCs w:val="24"/>
          <w:lang w:val="de-DE"/>
        </w:rPr>
        <w:t xml:space="preserve"> </w:t>
      </w:r>
      <w:r w:rsidR="00991373" w:rsidRPr="00236B9E">
        <w:rPr>
          <w:rFonts w:ascii="Arial" w:hAnsi="Arial" w:cs="Arial"/>
          <w:sz w:val="24"/>
          <w:szCs w:val="24"/>
          <w:lang w:val="de-DE"/>
        </w:rPr>
        <w:t>unverändert.</w:t>
      </w:r>
    </w:p>
    <w:p w14:paraId="58B147A5" w14:textId="2416618E" w:rsidR="00991373" w:rsidRPr="00236B9E" w:rsidRDefault="00991373" w:rsidP="00495924">
      <w:pPr>
        <w:tabs>
          <w:tab w:val="right" w:pos="9639"/>
        </w:tabs>
        <w:spacing w:after="0" w:line="240" w:lineRule="auto"/>
        <w:ind w:left="-142"/>
        <w:jc w:val="both"/>
        <w:rPr>
          <w:rFonts w:ascii="Arial" w:hAnsi="Arial" w:cs="Arial"/>
          <w:sz w:val="24"/>
          <w:szCs w:val="24"/>
          <w:lang w:val="de-DE"/>
        </w:rPr>
      </w:pPr>
    </w:p>
    <w:p w14:paraId="09A94B8C" w14:textId="2AC96545" w:rsidR="00991373" w:rsidRPr="00236B9E" w:rsidRDefault="00991373" w:rsidP="0049592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 xml:space="preserve">Neuartig bei der </w:t>
      </w:r>
      <w:r w:rsidR="008151EE">
        <w:rPr>
          <w:rFonts w:ascii="Arial" w:hAnsi="Arial" w:cs="Arial"/>
          <w:sz w:val="24"/>
          <w:szCs w:val="24"/>
          <w:lang w:val="de-DE"/>
        </w:rPr>
        <w:t>Nutzung</w:t>
      </w:r>
      <w:r w:rsidRPr="00236B9E">
        <w:rPr>
          <w:rFonts w:ascii="Arial" w:hAnsi="Arial" w:cs="Arial"/>
          <w:sz w:val="24"/>
          <w:szCs w:val="24"/>
          <w:lang w:val="de-DE"/>
        </w:rPr>
        <w:t xml:space="preserve"> von </w:t>
      </w:r>
      <w:proofErr w:type="spellStart"/>
      <w:r w:rsidRPr="00236B9E">
        <w:rPr>
          <w:rFonts w:ascii="Arial" w:hAnsi="Arial" w:cs="Arial"/>
          <w:sz w:val="24"/>
          <w:szCs w:val="24"/>
          <w:lang w:val="de-DE"/>
        </w:rPr>
        <w:t>CoBot</w:t>
      </w:r>
      <w:r w:rsidR="007B41B6">
        <w:rPr>
          <w:rFonts w:ascii="Arial" w:hAnsi="Arial" w:cs="Arial"/>
          <w:sz w:val="24"/>
          <w:szCs w:val="24"/>
          <w:lang w:val="de-DE"/>
        </w:rPr>
        <w:t>s</w:t>
      </w:r>
      <w:proofErr w:type="spellEnd"/>
      <w:r w:rsidRPr="00236B9E">
        <w:rPr>
          <w:rFonts w:ascii="Arial" w:hAnsi="Arial" w:cs="Arial"/>
          <w:sz w:val="24"/>
          <w:szCs w:val="24"/>
          <w:lang w:val="de-DE"/>
        </w:rPr>
        <w:t xml:space="preserve"> ist </w:t>
      </w:r>
      <w:r w:rsidR="00CB0431">
        <w:rPr>
          <w:rFonts w:ascii="Arial" w:hAnsi="Arial" w:cs="Arial"/>
          <w:sz w:val="24"/>
          <w:szCs w:val="24"/>
          <w:lang w:val="de-DE"/>
        </w:rPr>
        <w:t>eine</w:t>
      </w:r>
      <w:r w:rsidRPr="00236B9E">
        <w:rPr>
          <w:rFonts w:ascii="Arial" w:hAnsi="Arial" w:cs="Arial"/>
          <w:sz w:val="24"/>
          <w:szCs w:val="24"/>
          <w:lang w:val="de-DE"/>
        </w:rPr>
        <w:t xml:space="preserve"> veränderte Sicht auf das Risiko. </w:t>
      </w:r>
      <w:proofErr w:type="spellStart"/>
      <w:r w:rsidRPr="00236B9E">
        <w:rPr>
          <w:rFonts w:ascii="Arial" w:hAnsi="Arial" w:cs="Arial"/>
          <w:sz w:val="24"/>
          <w:szCs w:val="24"/>
          <w:lang w:val="de-DE"/>
        </w:rPr>
        <w:t>CoBots</w:t>
      </w:r>
      <w:proofErr w:type="spellEnd"/>
      <w:r w:rsidRPr="00236B9E">
        <w:rPr>
          <w:rFonts w:ascii="Arial" w:hAnsi="Arial" w:cs="Arial"/>
          <w:sz w:val="24"/>
          <w:szCs w:val="24"/>
          <w:lang w:val="de-DE"/>
        </w:rPr>
        <w:t xml:space="preserve"> können und sollen mit Bedienpersonen interagieren, mit der Folge, dass Bedienpersonen direkt in einen Kollaborationsraum eingreifen, in dem Bewegungen</w:t>
      </w:r>
      <w:r w:rsidR="00BB33ED">
        <w:rPr>
          <w:rFonts w:ascii="Arial" w:hAnsi="Arial" w:cs="Arial"/>
          <w:sz w:val="24"/>
          <w:szCs w:val="24"/>
          <w:lang w:val="de-DE"/>
        </w:rPr>
        <w:t xml:space="preserve"> des </w:t>
      </w:r>
      <w:proofErr w:type="spellStart"/>
      <w:r w:rsidR="00BB33ED">
        <w:rPr>
          <w:rFonts w:ascii="Arial" w:hAnsi="Arial" w:cs="Arial"/>
          <w:sz w:val="24"/>
          <w:szCs w:val="24"/>
          <w:lang w:val="de-DE"/>
        </w:rPr>
        <w:t>CoBots</w:t>
      </w:r>
      <w:proofErr w:type="spellEnd"/>
      <w:r w:rsidRPr="00236B9E">
        <w:rPr>
          <w:rFonts w:ascii="Arial" w:hAnsi="Arial" w:cs="Arial"/>
          <w:sz w:val="24"/>
          <w:szCs w:val="24"/>
          <w:lang w:val="de-DE"/>
        </w:rPr>
        <w:t xml:space="preserve"> stattfinden. Die erfordert eine veränderte Sicht auf die möglichen Sicherheitskonzepte:</w:t>
      </w:r>
    </w:p>
    <w:p w14:paraId="1474EA2C" w14:textId="64486390" w:rsidR="00991373" w:rsidRPr="00236B9E" w:rsidRDefault="00991373" w:rsidP="00495924">
      <w:pPr>
        <w:tabs>
          <w:tab w:val="right" w:pos="9639"/>
        </w:tabs>
        <w:spacing w:after="0" w:line="240" w:lineRule="auto"/>
        <w:ind w:left="-142"/>
        <w:jc w:val="both"/>
        <w:rPr>
          <w:rFonts w:ascii="Arial" w:hAnsi="Arial" w:cs="Arial"/>
          <w:sz w:val="24"/>
          <w:szCs w:val="24"/>
          <w:lang w:val="de-DE"/>
        </w:rPr>
      </w:pPr>
    </w:p>
    <w:p w14:paraId="48207363" w14:textId="5E19A043" w:rsidR="00991373" w:rsidRDefault="00CB0431" w:rsidP="00495924">
      <w:pPr>
        <w:tabs>
          <w:tab w:val="right" w:pos="9639"/>
        </w:tabs>
        <w:spacing w:after="0" w:line="240" w:lineRule="auto"/>
        <w:ind w:left="-142"/>
        <w:jc w:val="both"/>
        <w:rPr>
          <w:rFonts w:ascii="Arial" w:hAnsi="Arial" w:cs="Arial"/>
          <w:sz w:val="24"/>
          <w:szCs w:val="24"/>
          <w:lang w:val="de-DE"/>
        </w:rPr>
      </w:pPr>
      <w:r>
        <w:rPr>
          <w:rFonts w:ascii="Arial" w:hAnsi="Arial" w:cs="Arial"/>
          <w:sz w:val="24"/>
          <w:szCs w:val="24"/>
          <w:lang w:val="de-DE"/>
        </w:rPr>
        <w:t>N</w:t>
      </w:r>
      <w:r w:rsidR="00991373" w:rsidRPr="00236B9E">
        <w:rPr>
          <w:rFonts w:ascii="Arial" w:hAnsi="Arial" w:cs="Arial"/>
          <w:sz w:val="24"/>
          <w:szCs w:val="24"/>
          <w:lang w:val="de-DE"/>
        </w:rPr>
        <w:t>ach der ISO TS 15066</w:t>
      </w:r>
      <w:r w:rsidR="00FD2442">
        <w:rPr>
          <w:rFonts w:ascii="Arial" w:hAnsi="Arial" w:cs="Arial"/>
          <w:sz w:val="24"/>
          <w:szCs w:val="24"/>
          <w:lang w:val="de-DE"/>
        </w:rPr>
        <w:t xml:space="preserve"> (5.5.1)</w:t>
      </w:r>
      <w:r>
        <w:rPr>
          <w:rFonts w:ascii="Arial" w:hAnsi="Arial" w:cs="Arial"/>
          <w:sz w:val="24"/>
          <w:szCs w:val="24"/>
          <w:lang w:val="de-DE"/>
        </w:rPr>
        <w:t xml:space="preserve"> „</w:t>
      </w:r>
      <w:r w:rsidRPr="00CB0431">
        <w:rPr>
          <w:rFonts w:ascii="Arial" w:hAnsi="Arial" w:cs="Arial"/>
          <w:sz w:val="24"/>
          <w:szCs w:val="24"/>
          <w:lang w:val="de-DE"/>
        </w:rPr>
        <w:t xml:space="preserve">Roboter und </w:t>
      </w:r>
      <w:proofErr w:type="spellStart"/>
      <w:r w:rsidRPr="00CB0431">
        <w:rPr>
          <w:rFonts w:ascii="Arial" w:hAnsi="Arial" w:cs="Arial"/>
          <w:sz w:val="24"/>
          <w:szCs w:val="24"/>
          <w:lang w:val="de-DE"/>
        </w:rPr>
        <w:t>Robotikgeräte</w:t>
      </w:r>
      <w:proofErr w:type="spellEnd"/>
      <w:r w:rsidRPr="00CB0431">
        <w:rPr>
          <w:rFonts w:ascii="Arial" w:hAnsi="Arial" w:cs="Arial"/>
          <w:sz w:val="24"/>
          <w:szCs w:val="24"/>
          <w:lang w:val="de-DE"/>
        </w:rPr>
        <w:t xml:space="preserve"> – Kollaborierende Roboter</w:t>
      </w:r>
      <w:r>
        <w:rPr>
          <w:rFonts w:ascii="Arial" w:hAnsi="Arial" w:cs="Arial"/>
          <w:sz w:val="24"/>
          <w:szCs w:val="24"/>
          <w:lang w:val="de-DE"/>
        </w:rPr>
        <w:t>“</w:t>
      </w:r>
      <w:r w:rsidRPr="00CB0431">
        <w:rPr>
          <w:rFonts w:ascii="Arial" w:hAnsi="Arial" w:cs="Arial"/>
          <w:sz w:val="24"/>
          <w:szCs w:val="24"/>
          <w:lang w:val="de-DE"/>
        </w:rPr>
        <w:t xml:space="preserve"> </w:t>
      </w:r>
      <w:r>
        <w:rPr>
          <w:rFonts w:ascii="Arial" w:hAnsi="Arial" w:cs="Arial"/>
          <w:sz w:val="24"/>
          <w:szCs w:val="24"/>
          <w:lang w:val="de-DE"/>
        </w:rPr>
        <w:t xml:space="preserve">sind </w:t>
      </w:r>
      <w:r w:rsidR="00991373" w:rsidRPr="00236B9E">
        <w:rPr>
          <w:rFonts w:ascii="Arial" w:hAnsi="Arial" w:cs="Arial"/>
          <w:sz w:val="24"/>
          <w:szCs w:val="24"/>
          <w:lang w:val="de-DE"/>
        </w:rPr>
        <w:t>verschiedene Sicherheitskonzepte denkbar:</w:t>
      </w:r>
    </w:p>
    <w:p w14:paraId="68DDA464" w14:textId="77777777" w:rsidR="00CB0431" w:rsidRPr="00236B9E" w:rsidRDefault="00CB0431" w:rsidP="00495924">
      <w:pPr>
        <w:tabs>
          <w:tab w:val="right" w:pos="9639"/>
        </w:tabs>
        <w:spacing w:after="0" w:line="240" w:lineRule="auto"/>
        <w:ind w:left="-142"/>
        <w:jc w:val="both"/>
        <w:rPr>
          <w:rFonts w:ascii="Arial" w:hAnsi="Arial" w:cs="Arial"/>
          <w:sz w:val="24"/>
          <w:szCs w:val="24"/>
          <w:lang w:val="de-DE"/>
        </w:rPr>
      </w:pPr>
    </w:p>
    <w:p w14:paraId="4F4CB269" w14:textId="4F600079" w:rsidR="00991373" w:rsidRPr="00236B9E" w:rsidRDefault="00216ADD" w:rsidP="00991373">
      <w:pPr>
        <w:pStyle w:val="Listenabsatz"/>
        <w:numPr>
          <w:ilvl w:val="0"/>
          <w:numId w:val="3"/>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Sicherheitsbewerteter überwachter Hal</w:t>
      </w:r>
      <w:r w:rsidR="002B1531" w:rsidRPr="00236B9E">
        <w:rPr>
          <w:rFonts w:ascii="Arial" w:hAnsi="Arial" w:cs="Arial"/>
          <w:sz w:val="24"/>
          <w:szCs w:val="24"/>
          <w:lang w:val="de-DE"/>
        </w:rPr>
        <w:t>t</w:t>
      </w:r>
      <w:r w:rsidR="005264F5">
        <w:rPr>
          <w:rFonts w:ascii="Arial" w:hAnsi="Arial" w:cs="Arial"/>
          <w:sz w:val="24"/>
          <w:szCs w:val="24"/>
          <w:lang w:val="de-DE"/>
        </w:rPr>
        <w:t xml:space="preserve"> –</w:t>
      </w:r>
      <w:r w:rsidR="002B1531" w:rsidRPr="00236B9E">
        <w:rPr>
          <w:rFonts w:ascii="Arial" w:hAnsi="Arial" w:cs="Arial"/>
          <w:sz w:val="24"/>
          <w:szCs w:val="24"/>
          <w:lang w:val="de-DE"/>
        </w:rPr>
        <w:t xml:space="preserve"> </w:t>
      </w:r>
      <w:r w:rsidR="002B1531" w:rsidRPr="00236B9E">
        <w:rPr>
          <w:lang w:val="de-DE"/>
        </w:rPr>
        <w:t>Hierbei kann das kollaborierende Robotersystem</w:t>
      </w:r>
      <w:r w:rsidR="00B50212" w:rsidRPr="00B50212">
        <w:rPr>
          <w:lang w:val="de-DE"/>
        </w:rPr>
        <w:t xml:space="preserve"> </w:t>
      </w:r>
      <w:r w:rsidR="00B50212" w:rsidRPr="00236B9E">
        <w:rPr>
          <w:lang w:val="de-DE"/>
        </w:rPr>
        <w:t>nicht-kollaborierend</w:t>
      </w:r>
      <w:r w:rsidR="00B50212">
        <w:rPr>
          <w:lang w:val="de-DE"/>
        </w:rPr>
        <w:t xml:space="preserve"> (normal wie ein Roboter)</w:t>
      </w:r>
      <w:r w:rsidR="00B50212" w:rsidRPr="00236B9E">
        <w:rPr>
          <w:lang w:val="de-DE"/>
        </w:rPr>
        <w:t xml:space="preserve"> arbeiten</w:t>
      </w:r>
      <w:r w:rsidR="002B1531" w:rsidRPr="00236B9E">
        <w:rPr>
          <w:lang w:val="de-DE"/>
        </w:rPr>
        <w:t>, wenn sich kein Mensch im Kollaborationsraum befindet. Bevor eine Bedienperson den Kollaborationsraum betreten darf, findet sich das Robotersystem in einem sicherheitsbewerteten überwachten Halt (</w:t>
      </w:r>
      <w:hyperlink w:anchor="_Stoppkategorie_2" w:history="1">
        <w:r w:rsidR="002B1531" w:rsidRPr="00747F69">
          <w:rPr>
            <w:lang w:val="de-DE"/>
          </w:rPr>
          <w:t>Stoppkategorie 2</w:t>
        </w:r>
      </w:hyperlink>
      <w:r w:rsidR="002B1531" w:rsidRPr="00236B9E">
        <w:rPr>
          <w:lang w:val="de-DE"/>
        </w:rPr>
        <w:t xml:space="preserve">) ein. Dann darf die Bedienperson den Kollaborationsraum betreten und seine Arbeitsaufgabe ausführen (zum Bsp. ein Teil entnehmen und ein Neues einlegen). Erst wenn die Bedienperson den Kollaborationsraum wieder verlassen hat, darf das Robotersystem den Betrieb wieder aufnehmen. </w:t>
      </w:r>
    </w:p>
    <w:p w14:paraId="54314D9F" w14:textId="04F48380" w:rsidR="00991373" w:rsidRPr="00236B9E" w:rsidRDefault="00216ADD" w:rsidP="00991373">
      <w:pPr>
        <w:pStyle w:val="Listenabsatz"/>
        <w:numPr>
          <w:ilvl w:val="0"/>
          <w:numId w:val="3"/>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Geschwindigkeits- und Abstandsüberwachung</w:t>
      </w:r>
      <w:r w:rsidR="005264F5">
        <w:rPr>
          <w:rFonts w:ascii="Arial" w:hAnsi="Arial" w:cs="Arial"/>
          <w:sz w:val="24"/>
          <w:szCs w:val="24"/>
          <w:lang w:val="de-DE"/>
        </w:rPr>
        <w:t xml:space="preserve"> –</w:t>
      </w:r>
      <w:r w:rsidR="002B1531" w:rsidRPr="00236B9E">
        <w:rPr>
          <w:rFonts w:ascii="Arial" w:hAnsi="Arial" w:cs="Arial"/>
          <w:sz w:val="24"/>
          <w:szCs w:val="24"/>
          <w:lang w:val="de-DE"/>
        </w:rPr>
        <w:t xml:space="preserve"> </w:t>
      </w:r>
      <w:r w:rsidR="002B1531" w:rsidRPr="00236B9E">
        <w:rPr>
          <w:lang w:val="de-DE"/>
        </w:rPr>
        <w:t>Hierbei dürfen sich die Bedienperson und das kollaborierende Robotersystem gleichzeitig im Kollaborationsraum bewegen. Eine ausreichende Risikominderung wird durch eine ununterbrochene Aufrechterhaltung mindestens des Sicherheitsabstands gewährleistet. W</w:t>
      </w:r>
      <w:r w:rsidR="002B1531" w:rsidRPr="00236B9E">
        <w:rPr>
          <w:szCs w:val="24"/>
          <w:lang w:val="de-DE"/>
        </w:rPr>
        <w:t xml:space="preserve">enn sich der Abstand auf einen Wert unterhalb des Sicherheitsabstandes verringert, stoppt das Robotersystem. Wenn sich die Bedienperson vom Roboter wegbewegt, kann dieser die Bewegung wieder aufnehmen, wenn dabei mindestens der Sicherheitsabstand eingehalten wird. Wenn das Robotersystem seine Geschwindigkeit herabsetzt, verringert sich der Sicherheitsabstand entsprechend. Das Robotersystem muss mit einer Funktion zum sicherheitsbewerteten überwachten </w:t>
      </w:r>
      <w:r w:rsidR="002B1531" w:rsidRPr="00747F69">
        <w:rPr>
          <w:lang w:val="de-DE"/>
        </w:rPr>
        <w:t xml:space="preserve">Halt und zur </w:t>
      </w:r>
      <w:hyperlink w:anchor="_Sicherheitsbewertete_überwachte_Ges" w:history="1">
        <w:r w:rsidR="002B1531" w:rsidRPr="00747F69">
          <w:rPr>
            <w:lang w:val="de-DE"/>
          </w:rPr>
          <w:t>sicherheitsbewerteten überwachten Geschwindigkeit</w:t>
        </w:r>
      </w:hyperlink>
      <w:r w:rsidR="002B1531" w:rsidRPr="00747F69">
        <w:rPr>
          <w:lang w:val="de-DE"/>
        </w:rPr>
        <w:t xml:space="preserve"> ausgestattet s</w:t>
      </w:r>
      <w:r w:rsidR="002B1531" w:rsidRPr="00236B9E">
        <w:rPr>
          <w:szCs w:val="24"/>
          <w:lang w:val="de-DE"/>
        </w:rPr>
        <w:t>ei</w:t>
      </w:r>
      <w:r w:rsidR="00D8622A" w:rsidRPr="00236B9E">
        <w:rPr>
          <w:szCs w:val="24"/>
          <w:lang w:val="de-DE"/>
        </w:rPr>
        <w:t>n.</w:t>
      </w:r>
    </w:p>
    <w:p w14:paraId="2CCCB400" w14:textId="43214278" w:rsidR="00991373" w:rsidRPr="00236B9E" w:rsidRDefault="00216ADD" w:rsidP="00991373">
      <w:pPr>
        <w:pStyle w:val="Listenabsatz"/>
        <w:numPr>
          <w:ilvl w:val="0"/>
          <w:numId w:val="3"/>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Handführung</w:t>
      </w:r>
      <w:r w:rsidR="005264F5">
        <w:rPr>
          <w:rFonts w:ascii="Arial" w:hAnsi="Arial" w:cs="Arial"/>
          <w:sz w:val="24"/>
          <w:szCs w:val="24"/>
          <w:lang w:val="de-DE"/>
        </w:rPr>
        <w:t xml:space="preserve"> –</w:t>
      </w:r>
      <w:r w:rsidR="002B1531" w:rsidRPr="00236B9E">
        <w:rPr>
          <w:rFonts w:ascii="Arial" w:hAnsi="Arial" w:cs="Arial"/>
          <w:sz w:val="24"/>
          <w:szCs w:val="24"/>
          <w:lang w:val="de-DE"/>
        </w:rPr>
        <w:t xml:space="preserve"> </w:t>
      </w:r>
      <w:r w:rsidR="002B1531" w:rsidRPr="00236B9E">
        <w:rPr>
          <w:lang w:val="de-DE"/>
        </w:rPr>
        <w:t xml:space="preserve">Mithilfe einer handbetätigten Einrichtung kann eine Bedienperson die Bewegung des Robotersystems steuern. Bevor die Bedienperson den Kollaborationsraum betreten darf, führt das Robotersystem einen sicherheitsbewerteten überwachten Halt aus. Durch eine manuelle </w:t>
      </w:r>
      <w:r w:rsidR="002B1531" w:rsidRPr="00236B9E">
        <w:rPr>
          <w:lang w:val="de-DE"/>
        </w:rPr>
        <w:lastRenderedPageBreak/>
        <w:t>Bestätigung (</w:t>
      </w:r>
      <w:r w:rsidR="00747F69">
        <w:rPr>
          <w:lang w:val="de-DE"/>
        </w:rPr>
        <w:t xml:space="preserve">z.B. </w:t>
      </w:r>
      <w:hyperlink w:anchor="_Zustimmungseinrichtung" w:history="1">
        <w:r w:rsidR="002B1531" w:rsidRPr="00747F69">
          <w:rPr>
            <w:lang w:val="de-DE"/>
          </w:rPr>
          <w:t>Zustimmungseinrichtung</w:t>
        </w:r>
      </w:hyperlink>
      <w:r w:rsidR="002B1531" w:rsidRPr="00236B9E">
        <w:rPr>
          <w:lang w:val="de-DE"/>
        </w:rPr>
        <w:t>) kann die Bedienperson den Handbetrieb aufnehmen. Die Führungseinrichtung kann sich entweder direkt am Endeffektor oder in dessen Nähe befinden.</w:t>
      </w:r>
    </w:p>
    <w:p w14:paraId="5DDC08FA" w14:textId="3BC13330" w:rsidR="00991373" w:rsidRPr="00236B9E" w:rsidRDefault="00216ADD" w:rsidP="00991373">
      <w:pPr>
        <w:pStyle w:val="Listenabsatz"/>
        <w:numPr>
          <w:ilvl w:val="0"/>
          <w:numId w:val="3"/>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Leistungs- und Kraftbegrenzung</w:t>
      </w:r>
      <w:r w:rsidR="005264F5">
        <w:rPr>
          <w:rFonts w:ascii="Arial" w:hAnsi="Arial" w:cs="Arial"/>
          <w:sz w:val="24"/>
          <w:szCs w:val="24"/>
          <w:lang w:val="de-DE"/>
        </w:rPr>
        <w:t xml:space="preserve"> –</w:t>
      </w:r>
      <w:r w:rsidR="002B1531" w:rsidRPr="00236B9E">
        <w:rPr>
          <w:rFonts w:ascii="Arial" w:hAnsi="Arial" w:cs="Arial"/>
          <w:sz w:val="24"/>
          <w:szCs w:val="24"/>
          <w:lang w:val="de-DE"/>
        </w:rPr>
        <w:t xml:space="preserve"> </w:t>
      </w:r>
      <w:r w:rsidR="002B1531" w:rsidRPr="00236B9E">
        <w:rPr>
          <w:lang w:val="de-DE"/>
        </w:rPr>
        <w:t>Robotersystem und Bedienperson dürfen sich gleichzeitig im Kollaborationsraum bewegen. Physischer Kontakt zwischen Bedienperson und Robotersystem kann hierbei beabsichtigt oder und unabsichtlich auftreten. Eine Risikominderung wird durch die Einhaltung biomechanischer Belastungsgrenzwerte erreicht.</w:t>
      </w:r>
    </w:p>
    <w:p w14:paraId="22BAE63E" w14:textId="4D32DB9B" w:rsidR="00991373" w:rsidRPr="00236B9E" w:rsidRDefault="00991373" w:rsidP="00495924">
      <w:pPr>
        <w:tabs>
          <w:tab w:val="right" w:pos="9639"/>
        </w:tabs>
        <w:spacing w:after="0" w:line="240" w:lineRule="auto"/>
        <w:ind w:left="-142"/>
        <w:jc w:val="both"/>
        <w:rPr>
          <w:rFonts w:ascii="Arial" w:hAnsi="Arial" w:cs="Arial"/>
          <w:sz w:val="24"/>
          <w:szCs w:val="24"/>
          <w:lang w:val="de-DE"/>
        </w:rPr>
      </w:pPr>
    </w:p>
    <w:p w14:paraId="331FA28D" w14:textId="3A2D5BD7" w:rsidR="00991373" w:rsidRPr="00236B9E" w:rsidRDefault="00991373" w:rsidP="0049592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Neue Entwicklungen in der Zukunft können zu Sicherheitskonzepten führen, die in der Norm noch nicht berücksichtigt sind.</w:t>
      </w:r>
    </w:p>
    <w:p w14:paraId="46B5F2DD" w14:textId="79291913" w:rsidR="00991373" w:rsidRPr="00236B9E" w:rsidRDefault="00991373" w:rsidP="00495924">
      <w:pPr>
        <w:tabs>
          <w:tab w:val="right" w:pos="9639"/>
        </w:tabs>
        <w:spacing w:after="0" w:line="240" w:lineRule="auto"/>
        <w:ind w:left="-142"/>
        <w:jc w:val="both"/>
        <w:rPr>
          <w:rFonts w:ascii="Arial" w:hAnsi="Arial" w:cs="Arial"/>
          <w:sz w:val="24"/>
          <w:szCs w:val="24"/>
          <w:lang w:val="de-DE"/>
        </w:rPr>
      </w:pPr>
    </w:p>
    <w:p w14:paraId="38B3E32A" w14:textId="77777777" w:rsidR="00991373" w:rsidRPr="00236B9E" w:rsidRDefault="00991373" w:rsidP="00495924">
      <w:pPr>
        <w:tabs>
          <w:tab w:val="right" w:pos="9639"/>
        </w:tabs>
        <w:spacing w:after="0" w:line="240" w:lineRule="auto"/>
        <w:ind w:left="-142"/>
        <w:jc w:val="both"/>
        <w:rPr>
          <w:rFonts w:ascii="Arial" w:hAnsi="Arial" w:cs="Arial"/>
          <w:sz w:val="24"/>
          <w:szCs w:val="24"/>
          <w:lang w:val="de-DE"/>
        </w:rPr>
      </w:pPr>
    </w:p>
    <w:p w14:paraId="0A024A4A" w14:textId="46FE9A30" w:rsidR="00462964" w:rsidRPr="00236B9E" w:rsidRDefault="00111EEF" w:rsidP="00495924">
      <w:pPr>
        <w:tabs>
          <w:tab w:val="right" w:pos="9639"/>
        </w:tabs>
        <w:spacing w:after="0" w:line="240" w:lineRule="auto"/>
        <w:ind w:left="-142"/>
        <w:jc w:val="both"/>
        <w:rPr>
          <w:rFonts w:ascii="Arial" w:hAnsi="Arial" w:cs="Arial"/>
          <w:b/>
          <w:bCs/>
          <w:sz w:val="24"/>
          <w:szCs w:val="24"/>
          <w:lang w:val="de-DE"/>
        </w:rPr>
      </w:pPr>
      <w:r w:rsidRPr="00236B9E">
        <w:rPr>
          <w:rFonts w:ascii="Arial" w:hAnsi="Arial" w:cs="Arial"/>
          <w:b/>
          <w:bCs/>
          <w:sz w:val="24"/>
          <w:szCs w:val="24"/>
          <w:lang w:val="de-DE"/>
        </w:rPr>
        <w:t>Organisatorische Anforderungen</w:t>
      </w:r>
    </w:p>
    <w:p w14:paraId="420F10C9" w14:textId="681EA66F" w:rsidR="002748BB" w:rsidRPr="00236B9E" w:rsidRDefault="002748BB" w:rsidP="002748BB">
      <w:pPr>
        <w:tabs>
          <w:tab w:val="right" w:pos="9639"/>
        </w:tabs>
        <w:spacing w:after="0" w:line="240" w:lineRule="auto"/>
        <w:ind w:left="-142"/>
        <w:jc w:val="both"/>
        <w:rPr>
          <w:rFonts w:ascii="Arial" w:hAnsi="Arial" w:cs="Arial"/>
          <w:sz w:val="24"/>
          <w:szCs w:val="24"/>
          <w:lang w:val="de-DE"/>
        </w:rPr>
      </w:pPr>
    </w:p>
    <w:p w14:paraId="2BB279BA" w14:textId="01B95C96" w:rsidR="00991373" w:rsidRPr="00236B9E" w:rsidRDefault="00991373" w:rsidP="002748BB">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 xml:space="preserve">Für die Anwendung einer </w:t>
      </w:r>
      <w:proofErr w:type="spellStart"/>
      <w:r w:rsidRPr="00236B9E">
        <w:rPr>
          <w:rFonts w:ascii="Arial" w:hAnsi="Arial" w:cs="Arial"/>
          <w:sz w:val="24"/>
          <w:szCs w:val="24"/>
          <w:lang w:val="de-DE"/>
        </w:rPr>
        <w:t>Co</w:t>
      </w:r>
      <w:r w:rsidR="00401FAD">
        <w:rPr>
          <w:rFonts w:ascii="Arial" w:hAnsi="Arial" w:cs="Arial"/>
          <w:sz w:val="24"/>
          <w:szCs w:val="24"/>
          <w:lang w:val="de-DE"/>
        </w:rPr>
        <w:t>B</w:t>
      </w:r>
      <w:r w:rsidRPr="00236B9E">
        <w:rPr>
          <w:rFonts w:ascii="Arial" w:hAnsi="Arial" w:cs="Arial"/>
          <w:sz w:val="24"/>
          <w:szCs w:val="24"/>
          <w:lang w:val="de-DE"/>
        </w:rPr>
        <w:t>ot</w:t>
      </w:r>
      <w:proofErr w:type="spellEnd"/>
      <w:r w:rsidRPr="00236B9E">
        <w:rPr>
          <w:rFonts w:ascii="Arial" w:hAnsi="Arial" w:cs="Arial"/>
          <w:sz w:val="24"/>
          <w:szCs w:val="24"/>
          <w:lang w:val="de-DE"/>
        </w:rPr>
        <w:t xml:space="preserve"> </w:t>
      </w:r>
      <w:r w:rsidR="00C63356" w:rsidRPr="00236B9E">
        <w:rPr>
          <w:rFonts w:ascii="Arial" w:hAnsi="Arial" w:cs="Arial"/>
          <w:sz w:val="24"/>
          <w:szCs w:val="24"/>
          <w:lang w:val="de-DE"/>
        </w:rPr>
        <w:t>Applikation</w:t>
      </w:r>
      <w:r w:rsidRPr="00236B9E">
        <w:rPr>
          <w:rFonts w:ascii="Arial" w:hAnsi="Arial" w:cs="Arial"/>
          <w:sz w:val="24"/>
          <w:szCs w:val="24"/>
          <w:lang w:val="de-DE"/>
        </w:rPr>
        <w:t xml:space="preserve"> ist eine Risikobeurteilung erforderlich. Diese schließt die Auswahl eines geeigneten Sicherheitskonzeptes (z.B. nach ISO / TS 15066) ein.</w:t>
      </w:r>
    </w:p>
    <w:p w14:paraId="7ED436B0" w14:textId="233CF653" w:rsidR="00991373" w:rsidRDefault="005E08F9" w:rsidP="00991373">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 xml:space="preserve">Die Risikobeurteilung muss eine geeignete Aussage über die möglichen schädigenden Kontakte zwischen </w:t>
      </w:r>
      <w:proofErr w:type="spellStart"/>
      <w:r w:rsidRPr="00236B9E">
        <w:rPr>
          <w:rFonts w:ascii="Arial" w:hAnsi="Arial" w:cs="Arial"/>
          <w:sz w:val="24"/>
          <w:szCs w:val="24"/>
          <w:lang w:val="de-DE"/>
        </w:rPr>
        <w:t>CoBot</w:t>
      </w:r>
      <w:proofErr w:type="spellEnd"/>
      <w:r w:rsidRPr="00236B9E">
        <w:rPr>
          <w:rFonts w:ascii="Arial" w:hAnsi="Arial" w:cs="Arial"/>
          <w:sz w:val="24"/>
          <w:szCs w:val="24"/>
          <w:lang w:val="de-DE"/>
        </w:rPr>
        <w:t xml:space="preserve"> und Bedienperson und die </w:t>
      </w:r>
      <w:r w:rsidR="00C63356" w:rsidRPr="00236B9E">
        <w:rPr>
          <w:rFonts w:ascii="Arial" w:hAnsi="Arial" w:cs="Arial"/>
          <w:sz w:val="24"/>
          <w:szCs w:val="24"/>
          <w:lang w:val="de-DE"/>
        </w:rPr>
        <w:t>dagegenwirkenden</w:t>
      </w:r>
      <w:r w:rsidRPr="00236B9E">
        <w:rPr>
          <w:rFonts w:ascii="Arial" w:hAnsi="Arial" w:cs="Arial"/>
          <w:sz w:val="24"/>
          <w:szCs w:val="24"/>
          <w:lang w:val="de-DE"/>
        </w:rPr>
        <w:t xml:space="preserve"> Maßnahmen enthalten.</w:t>
      </w:r>
      <w:r w:rsidR="00747F69">
        <w:rPr>
          <w:rFonts w:ascii="Arial" w:hAnsi="Arial" w:cs="Arial"/>
          <w:sz w:val="24"/>
          <w:szCs w:val="24"/>
          <w:lang w:val="de-DE"/>
        </w:rPr>
        <w:t xml:space="preserve"> Dies schließt die Bewertung der Restgefahren, sowie die Aussagen </w:t>
      </w:r>
      <w:r w:rsidR="002A16EC">
        <w:rPr>
          <w:rFonts w:ascii="Arial" w:hAnsi="Arial" w:cs="Arial"/>
          <w:sz w:val="24"/>
          <w:szCs w:val="24"/>
          <w:lang w:val="de-DE"/>
        </w:rPr>
        <w:t>über deren Minderung ein.</w:t>
      </w:r>
    </w:p>
    <w:p w14:paraId="74C2879F" w14:textId="3F8358D3" w:rsidR="002A16EC" w:rsidRDefault="002A16EC" w:rsidP="00991373">
      <w:pPr>
        <w:tabs>
          <w:tab w:val="right" w:pos="9639"/>
        </w:tabs>
        <w:spacing w:after="0" w:line="240" w:lineRule="auto"/>
        <w:ind w:left="-142"/>
        <w:jc w:val="both"/>
        <w:rPr>
          <w:rFonts w:ascii="Arial" w:hAnsi="Arial" w:cs="Arial"/>
          <w:sz w:val="24"/>
          <w:szCs w:val="24"/>
          <w:lang w:val="de-DE"/>
        </w:rPr>
      </w:pPr>
      <w:r>
        <w:rPr>
          <w:rFonts w:ascii="Arial" w:hAnsi="Arial" w:cs="Arial"/>
          <w:sz w:val="24"/>
          <w:szCs w:val="24"/>
          <w:lang w:val="de-DE"/>
        </w:rPr>
        <w:t>Die</w:t>
      </w:r>
      <w:r w:rsidRPr="002A16EC">
        <w:rPr>
          <w:rFonts w:ascii="Arial" w:hAnsi="Arial" w:cs="Arial"/>
          <w:sz w:val="24"/>
          <w:szCs w:val="24"/>
          <w:lang w:val="de-DE"/>
        </w:rPr>
        <w:t xml:space="preserve"> Risikobeurteilung betrachtet nicht nur das Robotersystem selbst, sondern auch</w:t>
      </w:r>
      <w:r>
        <w:rPr>
          <w:rFonts w:ascii="Arial" w:hAnsi="Arial" w:cs="Arial"/>
          <w:sz w:val="24"/>
          <w:szCs w:val="24"/>
          <w:lang w:val="de-DE"/>
        </w:rPr>
        <w:t xml:space="preserve"> umfassend</w:t>
      </w:r>
      <w:r w:rsidRPr="002A16EC">
        <w:rPr>
          <w:rFonts w:ascii="Arial" w:hAnsi="Arial" w:cs="Arial"/>
          <w:sz w:val="24"/>
          <w:szCs w:val="24"/>
          <w:lang w:val="de-DE"/>
        </w:rPr>
        <w:t xml:space="preserve"> die Umgebung, in der es angeordnet ist, d. h. den Arbeitsplatz.</w:t>
      </w:r>
    </w:p>
    <w:p w14:paraId="0C7FB968" w14:textId="1AF89590" w:rsidR="002A16EC" w:rsidRDefault="002A16EC" w:rsidP="00991373">
      <w:pPr>
        <w:tabs>
          <w:tab w:val="right" w:pos="9639"/>
        </w:tabs>
        <w:spacing w:after="0" w:line="240" w:lineRule="auto"/>
        <w:ind w:left="-142"/>
        <w:jc w:val="both"/>
        <w:rPr>
          <w:rFonts w:ascii="Arial" w:hAnsi="Arial" w:cs="Arial"/>
          <w:sz w:val="24"/>
          <w:szCs w:val="24"/>
          <w:lang w:val="de-DE"/>
        </w:rPr>
      </w:pPr>
    </w:p>
    <w:p w14:paraId="4D8E736D" w14:textId="0EE50B21" w:rsidR="002A16EC" w:rsidRDefault="002A16EC" w:rsidP="00991373">
      <w:pPr>
        <w:tabs>
          <w:tab w:val="right" w:pos="9639"/>
        </w:tabs>
        <w:spacing w:after="0" w:line="240" w:lineRule="auto"/>
        <w:ind w:left="-142"/>
        <w:jc w:val="both"/>
        <w:rPr>
          <w:rFonts w:ascii="Arial" w:hAnsi="Arial" w:cs="Arial"/>
          <w:sz w:val="24"/>
          <w:szCs w:val="24"/>
          <w:lang w:val="de-DE"/>
        </w:rPr>
      </w:pPr>
      <w:r>
        <w:rPr>
          <w:rFonts w:ascii="Arial" w:hAnsi="Arial" w:cs="Arial"/>
          <w:sz w:val="24"/>
          <w:szCs w:val="24"/>
          <w:lang w:val="de-DE"/>
        </w:rPr>
        <w:t xml:space="preserve">Für die Tätigkeiten mit </w:t>
      </w:r>
      <w:proofErr w:type="spellStart"/>
      <w:r>
        <w:rPr>
          <w:rFonts w:ascii="Arial" w:hAnsi="Arial" w:cs="Arial"/>
          <w:sz w:val="24"/>
          <w:szCs w:val="24"/>
          <w:lang w:val="de-DE"/>
        </w:rPr>
        <w:t>CoBot</w:t>
      </w:r>
      <w:proofErr w:type="spellEnd"/>
      <w:r>
        <w:rPr>
          <w:rFonts w:ascii="Arial" w:hAnsi="Arial" w:cs="Arial"/>
          <w:sz w:val="24"/>
          <w:szCs w:val="24"/>
          <w:lang w:val="de-DE"/>
        </w:rPr>
        <w:t xml:space="preserve"> ist eine tätigkeitsbezogene Gefährdungsbeurteilung (nach FSS 10) und eine Betriebsanweisung erforderlich. Mitarbeiter sind regelmäßig (mindestens jährlich) anhand der Betriebsanweisung zu unterweisen.</w:t>
      </w:r>
    </w:p>
    <w:p w14:paraId="15AD69B7" w14:textId="38BD5B83" w:rsidR="00D50D88" w:rsidRDefault="00D50D88" w:rsidP="00991373">
      <w:pPr>
        <w:tabs>
          <w:tab w:val="right" w:pos="9639"/>
        </w:tabs>
        <w:spacing w:after="0" w:line="240" w:lineRule="auto"/>
        <w:ind w:left="-142"/>
        <w:jc w:val="both"/>
        <w:rPr>
          <w:rFonts w:ascii="Arial" w:hAnsi="Arial" w:cs="Arial"/>
          <w:sz w:val="24"/>
          <w:szCs w:val="24"/>
          <w:lang w:val="de-DE"/>
        </w:rPr>
      </w:pPr>
    </w:p>
    <w:p w14:paraId="536C75BF" w14:textId="77777777" w:rsidR="00D50D88" w:rsidRPr="00236B9E" w:rsidRDefault="00D50D88" w:rsidP="00991373">
      <w:pPr>
        <w:tabs>
          <w:tab w:val="right" w:pos="9639"/>
        </w:tabs>
        <w:spacing w:after="0" w:line="240" w:lineRule="auto"/>
        <w:ind w:left="-142"/>
        <w:jc w:val="both"/>
        <w:rPr>
          <w:rFonts w:ascii="Arial" w:hAnsi="Arial" w:cs="Arial"/>
          <w:sz w:val="24"/>
          <w:szCs w:val="24"/>
          <w:lang w:val="de-DE"/>
        </w:rPr>
      </w:pPr>
    </w:p>
    <w:p w14:paraId="2F8F97B9" w14:textId="1DF3457C" w:rsidR="00991373" w:rsidRPr="00236B9E" w:rsidRDefault="00111EEF" w:rsidP="00991373">
      <w:pPr>
        <w:tabs>
          <w:tab w:val="right" w:pos="9639"/>
        </w:tabs>
        <w:spacing w:after="0" w:line="240" w:lineRule="auto"/>
        <w:ind w:left="-142"/>
        <w:jc w:val="both"/>
        <w:rPr>
          <w:rFonts w:ascii="Arial" w:hAnsi="Arial" w:cs="Arial"/>
          <w:b/>
          <w:bCs/>
          <w:sz w:val="24"/>
          <w:szCs w:val="24"/>
          <w:lang w:val="de-DE"/>
        </w:rPr>
      </w:pPr>
      <w:r w:rsidRPr="00236B9E">
        <w:rPr>
          <w:rFonts w:ascii="Arial" w:hAnsi="Arial" w:cs="Arial"/>
          <w:b/>
          <w:bCs/>
          <w:sz w:val="24"/>
          <w:szCs w:val="24"/>
          <w:lang w:val="de-DE"/>
        </w:rPr>
        <w:t xml:space="preserve">Auswahl eines </w:t>
      </w:r>
      <w:proofErr w:type="spellStart"/>
      <w:r w:rsidRPr="00236B9E">
        <w:rPr>
          <w:rFonts w:ascii="Arial" w:hAnsi="Arial" w:cs="Arial"/>
          <w:b/>
          <w:bCs/>
          <w:sz w:val="24"/>
          <w:szCs w:val="24"/>
          <w:lang w:val="de-DE"/>
        </w:rPr>
        <w:t>Sicherheitskozepts</w:t>
      </w:r>
      <w:proofErr w:type="spellEnd"/>
      <w:r w:rsidRPr="00236B9E">
        <w:rPr>
          <w:rFonts w:ascii="Arial" w:hAnsi="Arial" w:cs="Arial"/>
          <w:b/>
          <w:bCs/>
          <w:sz w:val="24"/>
          <w:szCs w:val="24"/>
          <w:lang w:val="de-DE"/>
        </w:rPr>
        <w:t xml:space="preserve"> entsprechend der ISO</w:t>
      </w:r>
      <w:r w:rsidR="00991373" w:rsidRPr="00236B9E">
        <w:rPr>
          <w:rFonts w:ascii="Arial" w:hAnsi="Arial" w:cs="Arial"/>
          <w:b/>
          <w:bCs/>
          <w:sz w:val="24"/>
          <w:szCs w:val="24"/>
          <w:lang w:val="de-DE"/>
        </w:rPr>
        <w:t xml:space="preserve"> TS 15066</w:t>
      </w:r>
    </w:p>
    <w:p w14:paraId="1BCFF83C" w14:textId="77777777" w:rsidR="00B829D5" w:rsidRPr="00236B9E" w:rsidRDefault="00B829D5" w:rsidP="002748BB">
      <w:pPr>
        <w:tabs>
          <w:tab w:val="right" w:pos="9639"/>
        </w:tabs>
        <w:spacing w:after="0" w:line="240" w:lineRule="auto"/>
        <w:ind w:left="-142"/>
        <w:jc w:val="both"/>
        <w:rPr>
          <w:rFonts w:ascii="Arial" w:hAnsi="Arial" w:cs="Arial"/>
          <w:sz w:val="24"/>
          <w:szCs w:val="24"/>
          <w:lang w:val="de-DE"/>
        </w:rPr>
      </w:pPr>
    </w:p>
    <w:p w14:paraId="64780C25" w14:textId="068B6AEC" w:rsidR="00991373" w:rsidRPr="00236B9E" w:rsidRDefault="001553A4" w:rsidP="002748BB">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Die Auswahl des Sicherheitskonzeptes erfolgt auf Basis der Prozessanforderungen</w:t>
      </w:r>
      <w:r w:rsidR="00B829D5" w:rsidRPr="00236B9E">
        <w:rPr>
          <w:rFonts w:ascii="Arial" w:hAnsi="Arial" w:cs="Arial"/>
          <w:sz w:val="24"/>
          <w:szCs w:val="24"/>
          <w:lang w:val="de-DE"/>
        </w:rPr>
        <w:t xml:space="preserve"> und einer Risikobeurteilung</w:t>
      </w:r>
      <w:r w:rsidRPr="00236B9E">
        <w:rPr>
          <w:rFonts w:ascii="Arial" w:hAnsi="Arial" w:cs="Arial"/>
          <w:sz w:val="24"/>
          <w:szCs w:val="24"/>
          <w:lang w:val="de-DE"/>
        </w:rPr>
        <w:t>.</w:t>
      </w:r>
    </w:p>
    <w:p w14:paraId="0D92B85F" w14:textId="77777777" w:rsidR="00991373" w:rsidRPr="00236B9E" w:rsidRDefault="00991373" w:rsidP="002748BB">
      <w:pPr>
        <w:tabs>
          <w:tab w:val="right" w:pos="9639"/>
        </w:tabs>
        <w:spacing w:after="0" w:line="240" w:lineRule="auto"/>
        <w:ind w:left="-142"/>
        <w:jc w:val="both"/>
        <w:rPr>
          <w:rFonts w:ascii="Arial" w:hAnsi="Arial" w:cs="Arial"/>
          <w:sz w:val="24"/>
          <w:szCs w:val="24"/>
          <w:lang w:val="de-DE"/>
        </w:rPr>
      </w:pPr>
    </w:p>
    <w:p w14:paraId="23B94F21" w14:textId="77777777" w:rsidR="00991373" w:rsidRPr="00236B9E" w:rsidRDefault="00991373" w:rsidP="002748BB">
      <w:pPr>
        <w:tabs>
          <w:tab w:val="right" w:pos="9639"/>
        </w:tabs>
        <w:spacing w:after="0" w:line="240" w:lineRule="auto"/>
        <w:ind w:left="-142"/>
        <w:jc w:val="both"/>
        <w:rPr>
          <w:rFonts w:ascii="Arial" w:hAnsi="Arial" w:cs="Arial"/>
          <w:sz w:val="24"/>
          <w:szCs w:val="24"/>
          <w:lang w:val="de-DE"/>
        </w:rPr>
      </w:pPr>
    </w:p>
    <w:p w14:paraId="24FB0204" w14:textId="1739C2CF" w:rsidR="002748BB" w:rsidRPr="00236B9E" w:rsidRDefault="00111EEF" w:rsidP="002748BB">
      <w:pPr>
        <w:tabs>
          <w:tab w:val="right" w:pos="9639"/>
        </w:tabs>
        <w:spacing w:after="0" w:line="240" w:lineRule="auto"/>
        <w:ind w:left="-142"/>
        <w:jc w:val="both"/>
        <w:rPr>
          <w:rFonts w:ascii="Arial" w:hAnsi="Arial" w:cs="Arial"/>
          <w:b/>
          <w:bCs/>
          <w:sz w:val="24"/>
          <w:szCs w:val="24"/>
          <w:lang w:val="de-DE"/>
        </w:rPr>
      </w:pPr>
      <w:r w:rsidRPr="00236B9E">
        <w:rPr>
          <w:rFonts w:ascii="Arial" w:hAnsi="Arial" w:cs="Arial"/>
          <w:b/>
          <w:bCs/>
          <w:sz w:val="24"/>
          <w:szCs w:val="24"/>
          <w:lang w:val="de-DE"/>
        </w:rPr>
        <w:t xml:space="preserve">Beteiligte und </w:t>
      </w:r>
      <w:r w:rsidR="00AA261A" w:rsidRPr="00236B9E">
        <w:rPr>
          <w:rFonts w:ascii="Arial" w:hAnsi="Arial" w:cs="Arial"/>
          <w:b/>
          <w:bCs/>
          <w:sz w:val="24"/>
          <w:szCs w:val="24"/>
          <w:lang w:val="de-DE"/>
        </w:rPr>
        <w:t>Verantwortlichkeiten</w:t>
      </w:r>
    </w:p>
    <w:p w14:paraId="44E04F41" w14:textId="77777777" w:rsidR="00B829D5" w:rsidRPr="00236B9E" w:rsidRDefault="00B829D5" w:rsidP="00495924">
      <w:pPr>
        <w:tabs>
          <w:tab w:val="right" w:pos="9639"/>
        </w:tabs>
        <w:spacing w:after="0" w:line="240" w:lineRule="auto"/>
        <w:ind w:left="-142"/>
        <w:jc w:val="both"/>
        <w:rPr>
          <w:rFonts w:ascii="Arial" w:hAnsi="Arial" w:cs="Arial"/>
          <w:sz w:val="24"/>
          <w:szCs w:val="24"/>
          <w:lang w:val="de-DE"/>
        </w:rPr>
      </w:pPr>
    </w:p>
    <w:p w14:paraId="423346C3" w14:textId="1A085624" w:rsidR="001553A4" w:rsidRPr="00236B9E" w:rsidRDefault="00A22BB5" w:rsidP="0049592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Einkauf/</w:t>
      </w:r>
      <w:r w:rsidR="001553A4" w:rsidRPr="00236B9E">
        <w:rPr>
          <w:rFonts w:ascii="Arial" w:hAnsi="Arial" w:cs="Arial"/>
          <w:sz w:val="24"/>
          <w:szCs w:val="24"/>
          <w:lang w:val="de-DE"/>
        </w:rPr>
        <w:t>Design/Proje</w:t>
      </w:r>
      <w:r w:rsidR="00D50D88">
        <w:rPr>
          <w:rFonts w:ascii="Arial" w:hAnsi="Arial" w:cs="Arial"/>
          <w:sz w:val="24"/>
          <w:szCs w:val="24"/>
          <w:lang w:val="de-DE"/>
        </w:rPr>
        <w:t>k</w:t>
      </w:r>
      <w:r w:rsidR="001553A4" w:rsidRPr="00236B9E">
        <w:rPr>
          <w:rFonts w:ascii="Arial" w:hAnsi="Arial" w:cs="Arial"/>
          <w:sz w:val="24"/>
          <w:szCs w:val="24"/>
          <w:lang w:val="de-DE"/>
        </w:rPr>
        <w:t>t:</w:t>
      </w:r>
    </w:p>
    <w:p w14:paraId="677387C5" w14:textId="3E5F83F7" w:rsidR="000738AB" w:rsidRPr="00236B9E" w:rsidRDefault="000738AB" w:rsidP="000738AB">
      <w:pPr>
        <w:pStyle w:val="Listenabsatz"/>
        <w:numPr>
          <w:ilvl w:val="0"/>
          <w:numId w:val="4"/>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 xml:space="preserve">Definition der Arbeitsaufgabe des </w:t>
      </w:r>
      <w:proofErr w:type="spellStart"/>
      <w:r w:rsidRPr="00236B9E">
        <w:rPr>
          <w:rFonts w:ascii="Arial" w:hAnsi="Arial" w:cs="Arial"/>
          <w:sz w:val="24"/>
          <w:szCs w:val="24"/>
          <w:lang w:val="de-DE"/>
        </w:rPr>
        <w:t>CoBots</w:t>
      </w:r>
      <w:proofErr w:type="spellEnd"/>
      <w:r w:rsidR="00D50D88">
        <w:rPr>
          <w:rFonts w:ascii="Arial" w:hAnsi="Arial" w:cs="Arial"/>
          <w:sz w:val="24"/>
          <w:szCs w:val="24"/>
          <w:lang w:val="de-DE"/>
        </w:rPr>
        <w:t>, Definition des Prozesses</w:t>
      </w:r>
      <w:r w:rsidR="00111EEF" w:rsidRPr="00236B9E">
        <w:rPr>
          <w:rFonts w:ascii="Arial" w:hAnsi="Arial" w:cs="Arial"/>
          <w:sz w:val="24"/>
          <w:szCs w:val="24"/>
          <w:lang w:val="de-DE"/>
        </w:rPr>
        <w:t>.</w:t>
      </w:r>
    </w:p>
    <w:p w14:paraId="687D222B" w14:textId="093CB569" w:rsidR="000738AB" w:rsidRPr="00236B9E" w:rsidRDefault="000738AB" w:rsidP="000738AB">
      <w:pPr>
        <w:pStyle w:val="Listenabsatz"/>
        <w:numPr>
          <w:ilvl w:val="0"/>
          <w:numId w:val="4"/>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Festlegung des Sicherheitskonzept auf Basis der Prozessanforderungen und der Risikobeurteilung</w:t>
      </w:r>
      <w:r w:rsidR="00E65729">
        <w:rPr>
          <w:rFonts w:ascii="Arial" w:hAnsi="Arial" w:cs="Arial"/>
          <w:sz w:val="24"/>
          <w:szCs w:val="24"/>
          <w:lang w:val="de-DE"/>
        </w:rPr>
        <w:t xml:space="preserve"> (z.B. nach DIN EN ISO 12100)</w:t>
      </w:r>
      <w:r w:rsidR="00111EEF" w:rsidRPr="00236B9E">
        <w:rPr>
          <w:rFonts w:ascii="Arial" w:hAnsi="Arial" w:cs="Arial"/>
          <w:sz w:val="24"/>
          <w:szCs w:val="24"/>
          <w:lang w:val="de-DE"/>
        </w:rPr>
        <w:t>.</w:t>
      </w:r>
    </w:p>
    <w:p w14:paraId="18ED6870" w14:textId="1C8DFCEE" w:rsidR="000738AB" w:rsidRPr="00236B9E" w:rsidRDefault="000738AB" w:rsidP="000738AB">
      <w:pPr>
        <w:pStyle w:val="Listenabsatz"/>
        <w:numPr>
          <w:ilvl w:val="0"/>
          <w:numId w:val="4"/>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 xml:space="preserve">Verantwortlich für die </w:t>
      </w:r>
      <w:r w:rsidR="00A22BB5" w:rsidRPr="00236B9E">
        <w:rPr>
          <w:rFonts w:ascii="Arial" w:hAnsi="Arial" w:cs="Arial"/>
          <w:sz w:val="24"/>
          <w:szCs w:val="24"/>
          <w:lang w:val="de-DE"/>
        </w:rPr>
        <w:t xml:space="preserve">technische Sicherheit entsprechend der legalen Anforderungen im </w:t>
      </w:r>
      <w:proofErr w:type="spellStart"/>
      <w:r w:rsidR="00A22BB5" w:rsidRPr="00236B9E">
        <w:rPr>
          <w:rFonts w:ascii="Arial" w:hAnsi="Arial" w:cs="Arial"/>
          <w:sz w:val="24"/>
          <w:szCs w:val="24"/>
          <w:lang w:val="de-DE"/>
        </w:rPr>
        <w:t>Verwenderland</w:t>
      </w:r>
      <w:proofErr w:type="spellEnd"/>
      <w:r w:rsidR="00A22BB5" w:rsidRPr="00236B9E">
        <w:rPr>
          <w:rFonts w:ascii="Arial" w:hAnsi="Arial" w:cs="Arial"/>
          <w:sz w:val="24"/>
          <w:szCs w:val="24"/>
          <w:lang w:val="de-DE"/>
        </w:rPr>
        <w:t xml:space="preserve"> (z.B. in Europa Konformitätserklärung und CE-Kennzeichnung der Gesamtanlage)</w:t>
      </w:r>
      <w:r w:rsidR="00111EEF" w:rsidRPr="00236B9E">
        <w:rPr>
          <w:rFonts w:ascii="Arial" w:hAnsi="Arial" w:cs="Arial"/>
          <w:sz w:val="24"/>
          <w:szCs w:val="24"/>
          <w:lang w:val="de-DE"/>
        </w:rPr>
        <w:t>.</w:t>
      </w:r>
    </w:p>
    <w:p w14:paraId="676F7F6D" w14:textId="7ED344DB" w:rsidR="00462964" w:rsidRPr="00236B9E" w:rsidRDefault="00111EEF" w:rsidP="0049592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Produktion</w:t>
      </w:r>
      <w:r w:rsidR="00C94452" w:rsidRPr="00236B9E">
        <w:rPr>
          <w:rFonts w:ascii="Arial" w:hAnsi="Arial" w:cs="Arial"/>
          <w:sz w:val="24"/>
          <w:szCs w:val="24"/>
          <w:lang w:val="de-DE"/>
        </w:rPr>
        <w:t xml:space="preserve"> (</w:t>
      </w:r>
      <w:proofErr w:type="spellStart"/>
      <w:r w:rsidR="00C94452" w:rsidRPr="00236B9E">
        <w:rPr>
          <w:rFonts w:ascii="Arial" w:hAnsi="Arial" w:cs="Arial"/>
          <w:sz w:val="24"/>
          <w:szCs w:val="24"/>
          <w:lang w:val="de-DE"/>
        </w:rPr>
        <w:t>Machine</w:t>
      </w:r>
      <w:proofErr w:type="spellEnd"/>
      <w:r w:rsidR="00C94452" w:rsidRPr="00236B9E">
        <w:rPr>
          <w:rFonts w:ascii="Arial" w:hAnsi="Arial" w:cs="Arial"/>
          <w:sz w:val="24"/>
          <w:szCs w:val="24"/>
          <w:lang w:val="de-DE"/>
        </w:rPr>
        <w:t xml:space="preserve"> </w:t>
      </w:r>
      <w:proofErr w:type="spellStart"/>
      <w:r w:rsidR="00C94452" w:rsidRPr="00236B9E">
        <w:rPr>
          <w:rFonts w:ascii="Arial" w:hAnsi="Arial" w:cs="Arial"/>
          <w:sz w:val="24"/>
          <w:szCs w:val="24"/>
          <w:lang w:val="de-DE"/>
        </w:rPr>
        <w:t>Owner</w:t>
      </w:r>
      <w:proofErr w:type="spellEnd"/>
      <w:r w:rsidR="00C94452" w:rsidRPr="00236B9E">
        <w:rPr>
          <w:rFonts w:ascii="Arial" w:hAnsi="Arial" w:cs="Arial"/>
          <w:sz w:val="24"/>
          <w:szCs w:val="24"/>
          <w:lang w:val="de-DE"/>
        </w:rPr>
        <w:t>)</w:t>
      </w:r>
      <w:r w:rsidR="001553A4" w:rsidRPr="00236B9E">
        <w:rPr>
          <w:rFonts w:ascii="Arial" w:hAnsi="Arial" w:cs="Arial"/>
          <w:sz w:val="24"/>
          <w:szCs w:val="24"/>
          <w:lang w:val="de-DE"/>
        </w:rPr>
        <w:t>:</w:t>
      </w:r>
    </w:p>
    <w:p w14:paraId="451BA671" w14:textId="0E2D0703" w:rsidR="000738AB" w:rsidRPr="00236B9E" w:rsidRDefault="000738AB" w:rsidP="000738AB">
      <w:pPr>
        <w:pStyle w:val="Listenabsatz"/>
        <w:numPr>
          <w:ilvl w:val="0"/>
          <w:numId w:val="5"/>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Verifikation der Anforderungen aus den anzuwendenden Spezifikationen (ISO TS 15066)</w:t>
      </w:r>
      <w:r w:rsidR="00111EEF" w:rsidRPr="00236B9E">
        <w:rPr>
          <w:rFonts w:ascii="Arial" w:hAnsi="Arial" w:cs="Arial"/>
          <w:sz w:val="24"/>
          <w:szCs w:val="24"/>
          <w:lang w:val="de-DE"/>
        </w:rPr>
        <w:t>.</w:t>
      </w:r>
    </w:p>
    <w:p w14:paraId="6A7FCF59" w14:textId="0E8B357F" w:rsidR="00A22BB5" w:rsidRPr="00236B9E" w:rsidRDefault="00A22BB5" w:rsidP="000738AB">
      <w:pPr>
        <w:pStyle w:val="Listenabsatz"/>
        <w:numPr>
          <w:ilvl w:val="0"/>
          <w:numId w:val="5"/>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Ausreichende Information für die Maschinenbediener, z.B. im Rahmen einer regelmäßigen Unterweisung.</w:t>
      </w:r>
    </w:p>
    <w:p w14:paraId="0A0FFB68" w14:textId="0D9008E7" w:rsidR="001553A4" w:rsidRPr="00236B9E" w:rsidRDefault="001553A4" w:rsidP="0049592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lastRenderedPageBreak/>
        <w:t>Systemintegrator:</w:t>
      </w:r>
    </w:p>
    <w:p w14:paraId="69B24F7F" w14:textId="77804E69" w:rsidR="00A22BB5" w:rsidRPr="00236B9E" w:rsidRDefault="00D50D88" w:rsidP="00A22BB5">
      <w:pPr>
        <w:pStyle w:val="Listenabsatz"/>
        <w:numPr>
          <w:ilvl w:val="0"/>
          <w:numId w:val="6"/>
        </w:numPr>
        <w:tabs>
          <w:tab w:val="right" w:pos="9639"/>
        </w:tabs>
        <w:spacing w:after="0" w:line="240" w:lineRule="auto"/>
        <w:jc w:val="both"/>
        <w:rPr>
          <w:rFonts w:ascii="Arial" w:hAnsi="Arial" w:cs="Arial"/>
          <w:sz w:val="24"/>
          <w:szCs w:val="24"/>
          <w:lang w:val="de-DE"/>
        </w:rPr>
      </w:pPr>
      <w:r>
        <w:rPr>
          <w:rFonts w:ascii="Arial" w:hAnsi="Arial" w:cs="Arial"/>
          <w:sz w:val="24"/>
          <w:szCs w:val="24"/>
          <w:lang w:val="de-DE"/>
        </w:rPr>
        <w:t xml:space="preserve">Durchführung einer </w:t>
      </w:r>
      <w:r w:rsidR="00A22BB5" w:rsidRPr="00236B9E">
        <w:rPr>
          <w:rFonts w:ascii="Arial" w:hAnsi="Arial" w:cs="Arial"/>
          <w:sz w:val="24"/>
          <w:szCs w:val="24"/>
          <w:lang w:val="de-DE"/>
        </w:rPr>
        <w:t>Risikobeurteilung</w:t>
      </w:r>
      <w:r w:rsidR="00111EEF" w:rsidRPr="00236B9E">
        <w:rPr>
          <w:rFonts w:ascii="Arial" w:hAnsi="Arial" w:cs="Arial"/>
          <w:sz w:val="24"/>
          <w:szCs w:val="24"/>
          <w:lang w:val="de-DE"/>
        </w:rPr>
        <w:t>.</w:t>
      </w:r>
    </w:p>
    <w:p w14:paraId="19DB02D9" w14:textId="10BB5DA9" w:rsidR="00A22BB5" w:rsidRPr="00236B9E" w:rsidRDefault="00A22BB5" w:rsidP="00A22BB5">
      <w:pPr>
        <w:pStyle w:val="Listenabsatz"/>
        <w:numPr>
          <w:ilvl w:val="0"/>
          <w:numId w:val="6"/>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Dokumentation entsprechend den erweiterten Anforderungen aus TS ISO 15066</w:t>
      </w:r>
      <w:r w:rsidR="00111EEF" w:rsidRPr="00236B9E">
        <w:rPr>
          <w:rFonts w:ascii="Arial" w:hAnsi="Arial" w:cs="Arial"/>
          <w:sz w:val="24"/>
          <w:szCs w:val="24"/>
          <w:lang w:val="de-DE"/>
        </w:rPr>
        <w:t>.</w:t>
      </w:r>
    </w:p>
    <w:p w14:paraId="78ECA342" w14:textId="08843CFE" w:rsidR="001553A4" w:rsidRPr="00236B9E" w:rsidRDefault="001553A4" w:rsidP="0049592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Hersteller:</w:t>
      </w:r>
    </w:p>
    <w:p w14:paraId="5424972B" w14:textId="5DFE13D6" w:rsidR="00A22BB5" w:rsidRPr="00236B9E" w:rsidRDefault="00A22BB5" w:rsidP="00A22BB5">
      <w:pPr>
        <w:pStyle w:val="Listenabsatz"/>
        <w:numPr>
          <w:ilvl w:val="0"/>
          <w:numId w:val="7"/>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 xml:space="preserve">Einhaltung der legalen Anforderungen (z.B. Konformitäts- oder </w:t>
      </w:r>
      <w:r w:rsidR="00BB33ED">
        <w:rPr>
          <w:rFonts w:ascii="Arial" w:hAnsi="Arial" w:cs="Arial"/>
          <w:sz w:val="24"/>
          <w:szCs w:val="24"/>
          <w:lang w:val="de-DE"/>
        </w:rPr>
        <w:t>Einbauerklärung</w:t>
      </w:r>
      <w:r w:rsidRPr="00236B9E">
        <w:rPr>
          <w:rFonts w:ascii="Arial" w:hAnsi="Arial" w:cs="Arial"/>
          <w:sz w:val="24"/>
          <w:szCs w:val="24"/>
          <w:lang w:val="de-DE"/>
        </w:rPr>
        <w:t xml:space="preserve">, </w:t>
      </w:r>
      <w:r w:rsidR="00236B9E" w:rsidRPr="00236B9E">
        <w:rPr>
          <w:rFonts w:ascii="Arial" w:hAnsi="Arial" w:cs="Arial"/>
          <w:sz w:val="24"/>
          <w:szCs w:val="24"/>
          <w:lang w:val="de-DE"/>
        </w:rPr>
        <w:t>Benutzerinformationen</w:t>
      </w:r>
      <w:r w:rsidRPr="00236B9E">
        <w:rPr>
          <w:rFonts w:ascii="Arial" w:hAnsi="Arial" w:cs="Arial"/>
          <w:sz w:val="24"/>
          <w:szCs w:val="24"/>
          <w:lang w:val="de-DE"/>
        </w:rPr>
        <w:t>)</w:t>
      </w:r>
      <w:r w:rsidR="00111EEF" w:rsidRPr="00236B9E">
        <w:rPr>
          <w:rFonts w:ascii="Arial" w:hAnsi="Arial" w:cs="Arial"/>
          <w:sz w:val="24"/>
          <w:szCs w:val="24"/>
          <w:lang w:val="de-DE"/>
        </w:rPr>
        <w:t>.</w:t>
      </w:r>
    </w:p>
    <w:p w14:paraId="23DBE9CD" w14:textId="7603970D" w:rsidR="00A22BB5" w:rsidRPr="00236B9E" w:rsidRDefault="00A22BB5" w:rsidP="00A22BB5">
      <w:pPr>
        <w:pStyle w:val="Listenabsatz"/>
        <w:numPr>
          <w:ilvl w:val="0"/>
          <w:numId w:val="7"/>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 xml:space="preserve">Einhaltung der legalen Anforderungen im </w:t>
      </w:r>
      <w:proofErr w:type="spellStart"/>
      <w:r w:rsidRPr="00236B9E">
        <w:rPr>
          <w:rFonts w:ascii="Arial" w:hAnsi="Arial" w:cs="Arial"/>
          <w:sz w:val="24"/>
          <w:szCs w:val="24"/>
          <w:lang w:val="de-DE"/>
        </w:rPr>
        <w:t>Verwenderland</w:t>
      </w:r>
      <w:proofErr w:type="spellEnd"/>
      <w:r w:rsidR="00111EEF" w:rsidRPr="00236B9E">
        <w:rPr>
          <w:rFonts w:ascii="Arial" w:hAnsi="Arial" w:cs="Arial"/>
          <w:sz w:val="24"/>
          <w:szCs w:val="24"/>
          <w:lang w:val="de-DE"/>
        </w:rPr>
        <w:t>.</w:t>
      </w:r>
    </w:p>
    <w:p w14:paraId="3D016152" w14:textId="3919CFC8" w:rsidR="00462964" w:rsidRPr="00236B9E" w:rsidRDefault="00462964" w:rsidP="00495924">
      <w:pPr>
        <w:tabs>
          <w:tab w:val="right" w:pos="9639"/>
        </w:tabs>
        <w:spacing w:after="0" w:line="240" w:lineRule="auto"/>
        <w:ind w:left="-142"/>
        <w:jc w:val="both"/>
        <w:rPr>
          <w:rFonts w:ascii="Arial" w:hAnsi="Arial" w:cs="Arial"/>
          <w:sz w:val="24"/>
          <w:szCs w:val="24"/>
          <w:lang w:val="de-DE"/>
        </w:rPr>
      </w:pPr>
    </w:p>
    <w:p w14:paraId="167477E3" w14:textId="77777777" w:rsidR="00462964" w:rsidRPr="00236B9E" w:rsidRDefault="00462964" w:rsidP="00495924">
      <w:pPr>
        <w:tabs>
          <w:tab w:val="right" w:pos="9639"/>
        </w:tabs>
        <w:spacing w:after="0" w:line="240" w:lineRule="auto"/>
        <w:ind w:left="-142"/>
        <w:jc w:val="both"/>
        <w:rPr>
          <w:rFonts w:ascii="Arial" w:hAnsi="Arial" w:cs="Arial"/>
          <w:sz w:val="24"/>
          <w:szCs w:val="24"/>
          <w:lang w:val="de-DE"/>
        </w:rPr>
      </w:pPr>
    </w:p>
    <w:p w14:paraId="4336D9F7" w14:textId="104D01F1" w:rsidR="00462964" w:rsidRPr="00236B9E" w:rsidRDefault="00462964" w:rsidP="00495924">
      <w:pPr>
        <w:tabs>
          <w:tab w:val="right" w:pos="9639"/>
        </w:tabs>
        <w:spacing w:after="0" w:line="240" w:lineRule="auto"/>
        <w:ind w:left="-142"/>
        <w:jc w:val="both"/>
        <w:rPr>
          <w:rFonts w:ascii="Arial" w:hAnsi="Arial" w:cs="Arial"/>
          <w:b/>
          <w:bCs/>
          <w:sz w:val="24"/>
          <w:szCs w:val="24"/>
          <w:lang w:val="de-DE"/>
        </w:rPr>
      </w:pPr>
      <w:r w:rsidRPr="00236B9E">
        <w:rPr>
          <w:rFonts w:ascii="Arial" w:hAnsi="Arial" w:cs="Arial"/>
          <w:b/>
          <w:bCs/>
          <w:sz w:val="24"/>
          <w:szCs w:val="24"/>
          <w:lang w:val="de-DE"/>
        </w:rPr>
        <w:t>Do</w:t>
      </w:r>
      <w:r w:rsidR="00111EEF" w:rsidRPr="00236B9E">
        <w:rPr>
          <w:rFonts w:ascii="Arial" w:hAnsi="Arial" w:cs="Arial"/>
          <w:b/>
          <w:bCs/>
          <w:sz w:val="24"/>
          <w:szCs w:val="24"/>
          <w:lang w:val="de-DE"/>
        </w:rPr>
        <w:t>k</w:t>
      </w:r>
      <w:r w:rsidRPr="00236B9E">
        <w:rPr>
          <w:rFonts w:ascii="Arial" w:hAnsi="Arial" w:cs="Arial"/>
          <w:b/>
          <w:bCs/>
          <w:sz w:val="24"/>
          <w:szCs w:val="24"/>
          <w:lang w:val="de-DE"/>
        </w:rPr>
        <w:t xml:space="preserve">umentation </w:t>
      </w:r>
      <w:r w:rsidR="00111EEF" w:rsidRPr="00236B9E">
        <w:rPr>
          <w:rFonts w:ascii="Arial" w:hAnsi="Arial" w:cs="Arial"/>
          <w:b/>
          <w:bCs/>
          <w:sz w:val="24"/>
          <w:szCs w:val="24"/>
          <w:lang w:val="de-DE"/>
        </w:rPr>
        <w:t xml:space="preserve">entsprechend </w:t>
      </w:r>
      <w:r w:rsidR="00D50D88">
        <w:rPr>
          <w:rFonts w:ascii="Arial" w:hAnsi="Arial" w:cs="Arial"/>
          <w:b/>
          <w:bCs/>
          <w:sz w:val="24"/>
          <w:szCs w:val="24"/>
          <w:lang w:val="de-DE"/>
        </w:rPr>
        <w:t>d</w:t>
      </w:r>
      <w:r w:rsidR="00111EEF" w:rsidRPr="00236B9E">
        <w:rPr>
          <w:rFonts w:ascii="Arial" w:hAnsi="Arial" w:cs="Arial"/>
          <w:b/>
          <w:bCs/>
          <w:sz w:val="24"/>
          <w:szCs w:val="24"/>
          <w:lang w:val="de-DE"/>
        </w:rPr>
        <w:t>er legalen Anforderungen</w:t>
      </w:r>
    </w:p>
    <w:p w14:paraId="6CEBCD46" w14:textId="77777777" w:rsidR="00B829D5" w:rsidRPr="00236B9E" w:rsidRDefault="00B829D5" w:rsidP="00462964">
      <w:pPr>
        <w:tabs>
          <w:tab w:val="right" w:pos="9639"/>
        </w:tabs>
        <w:spacing w:after="0" w:line="240" w:lineRule="auto"/>
        <w:ind w:left="-142"/>
        <w:jc w:val="both"/>
        <w:rPr>
          <w:rFonts w:ascii="Arial" w:hAnsi="Arial" w:cs="Arial"/>
          <w:sz w:val="24"/>
          <w:szCs w:val="24"/>
          <w:lang w:val="de-DE"/>
        </w:rPr>
      </w:pPr>
    </w:p>
    <w:p w14:paraId="086C8A89" w14:textId="24CE6896" w:rsidR="007110CA" w:rsidRDefault="007110CA" w:rsidP="00462964">
      <w:pPr>
        <w:tabs>
          <w:tab w:val="right" w:pos="9639"/>
        </w:tabs>
        <w:spacing w:after="0" w:line="240" w:lineRule="auto"/>
        <w:ind w:left="-142"/>
        <w:jc w:val="both"/>
        <w:rPr>
          <w:rFonts w:ascii="Arial" w:hAnsi="Arial" w:cs="Arial"/>
          <w:sz w:val="24"/>
          <w:szCs w:val="24"/>
          <w:lang w:val="de-DE"/>
        </w:rPr>
      </w:pPr>
      <w:r>
        <w:rPr>
          <w:rFonts w:ascii="Arial" w:hAnsi="Arial" w:cs="Arial"/>
          <w:sz w:val="24"/>
          <w:szCs w:val="24"/>
          <w:lang w:val="de-DE"/>
        </w:rPr>
        <w:t xml:space="preserve">In der Regel entsteht durch die Verkettung eines </w:t>
      </w:r>
      <w:proofErr w:type="spellStart"/>
      <w:r>
        <w:rPr>
          <w:rFonts w:ascii="Arial" w:hAnsi="Arial" w:cs="Arial"/>
          <w:sz w:val="24"/>
          <w:szCs w:val="24"/>
          <w:lang w:val="de-DE"/>
        </w:rPr>
        <w:t>CoBots</w:t>
      </w:r>
      <w:proofErr w:type="spellEnd"/>
      <w:r>
        <w:rPr>
          <w:rFonts w:ascii="Arial" w:hAnsi="Arial" w:cs="Arial"/>
          <w:sz w:val="24"/>
          <w:szCs w:val="24"/>
          <w:lang w:val="de-DE"/>
        </w:rPr>
        <w:t xml:space="preserve"> mit </w:t>
      </w:r>
      <w:r w:rsidR="002D5A1C">
        <w:rPr>
          <w:rFonts w:ascii="Arial" w:hAnsi="Arial" w:cs="Arial"/>
          <w:sz w:val="24"/>
          <w:szCs w:val="24"/>
          <w:lang w:val="de-DE"/>
        </w:rPr>
        <w:t>einem Prozess (z.B. Montageaufgabe) eine Gesamtanlage.</w:t>
      </w:r>
    </w:p>
    <w:p w14:paraId="36378E49" w14:textId="0083F135" w:rsidR="001553A4" w:rsidRDefault="001553A4" w:rsidP="0046296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Für die</w:t>
      </w:r>
      <w:r w:rsidR="002D5A1C">
        <w:rPr>
          <w:rFonts w:ascii="Arial" w:hAnsi="Arial" w:cs="Arial"/>
          <w:sz w:val="24"/>
          <w:szCs w:val="24"/>
          <w:lang w:val="de-DE"/>
        </w:rPr>
        <w:t>se</w:t>
      </w:r>
      <w:r w:rsidRPr="00236B9E">
        <w:rPr>
          <w:rFonts w:ascii="Arial" w:hAnsi="Arial" w:cs="Arial"/>
          <w:sz w:val="24"/>
          <w:szCs w:val="24"/>
          <w:lang w:val="de-DE"/>
        </w:rPr>
        <w:t xml:space="preserve"> Gesamtanlage sind Zulassungen oder ähnliches nach geltendem Landesrecht zu erstellen (z.B. Gesamtkonformität für die Gesamtanlage nach Maschinenrichtlinie bei Anwendungen in der EU).</w:t>
      </w:r>
      <w:r w:rsidR="00D50D88">
        <w:rPr>
          <w:rFonts w:ascii="Arial" w:hAnsi="Arial" w:cs="Arial"/>
          <w:sz w:val="24"/>
          <w:szCs w:val="24"/>
          <w:lang w:val="de-DE"/>
        </w:rPr>
        <w:t xml:space="preserve"> </w:t>
      </w:r>
      <w:r w:rsidRPr="00236B9E">
        <w:rPr>
          <w:rFonts w:ascii="Arial" w:hAnsi="Arial" w:cs="Arial"/>
          <w:sz w:val="24"/>
          <w:szCs w:val="24"/>
          <w:lang w:val="de-DE"/>
        </w:rPr>
        <w:t>Die Gesamtanlage muss mindestens dem geltenden Landesrecht entsprechen.</w:t>
      </w:r>
    </w:p>
    <w:p w14:paraId="15AF9A4B" w14:textId="50A81EDB" w:rsidR="00D50D88" w:rsidRPr="00236B9E" w:rsidRDefault="00D50D88" w:rsidP="00462964">
      <w:pPr>
        <w:tabs>
          <w:tab w:val="right" w:pos="9639"/>
        </w:tabs>
        <w:spacing w:after="0" w:line="240" w:lineRule="auto"/>
        <w:ind w:left="-142"/>
        <w:jc w:val="both"/>
        <w:rPr>
          <w:rFonts w:ascii="Arial" w:hAnsi="Arial" w:cs="Arial"/>
          <w:sz w:val="24"/>
          <w:szCs w:val="24"/>
          <w:lang w:val="de-DE"/>
        </w:rPr>
      </w:pPr>
      <w:r>
        <w:rPr>
          <w:rFonts w:ascii="Arial" w:hAnsi="Arial" w:cs="Arial"/>
          <w:sz w:val="24"/>
          <w:szCs w:val="24"/>
          <w:lang w:val="de-DE"/>
        </w:rPr>
        <w:t xml:space="preserve">Für jede </w:t>
      </w:r>
      <w:proofErr w:type="spellStart"/>
      <w:r>
        <w:rPr>
          <w:rFonts w:ascii="Arial" w:hAnsi="Arial" w:cs="Arial"/>
          <w:sz w:val="24"/>
          <w:szCs w:val="24"/>
          <w:lang w:val="de-DE"/>
        </w:rPr>
        <w:t>CoBot</w:t>
      </w:r>
      <w:proofErr w:type="spellEnd"/>
      <w:r>
        <w:rPr>
          <w:rFonts w:ascii="Arial" w:hAnsi="Arial" w:cs="Arial"/>
          <w:sz w:val="24"/>
          <w:szCs w:val="24"/>
          <w:lang w:val="de-DE"/>
        </w:rPr>
        <w:t xml:space="preserve"> Anwendung ist individuell zu prüfen, ob eine erneute Konformitätserklärung erforderlich ist. Dies ist in angemessener Weise zu dokumentieren.</w:t>
      </w:r>
    </w:p>
    <w:p w14:paraId="4C5067FF" w14:textId="05B53CA5" w:rsidR="00462964" w:rsidRPr="00236B9E" w:rsidRDefault="001553A4" w:rsidP="0046296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 xml:space="preserve">Die </w:t>
      </w:r>
      <w:r w:rsidR="00111EEF" w:rsidRPr="00236B9E">
        <w:rPr>
          <w:rFonts w:ascii="Arial" w:hAnsi="Arial" w:cs="Arial"/>
          <w:sz w:val="24"/>
          <w:szCs w:val="24"/>
          <w:lang w:val="de-DE"/>
        </w:rPr>
        <w:t>erweiterten Anforderungen für die Bedienungsanleitung sind umzusetzen</w:t>
      </w:r>
      <w:r w:rsidR="002A034A" w:rsidRPr="00236B9E">
        <w:rPr>
          <w:rFonts w:ascii="Arial" w:hAnsi="Arial" w:cs="Arial"/>
          <w:sz w:val="24"/>
          <w:szCs w:val="24"/>
          <w:lang w:val="de-DE"/>
        </w:rPr>
        <w:t xml:space="preserve"> – </w:t>
      </w:r>
      <w:r w:rsidR="00462964" w:rsidRPr="00236B9E">
        <w:rPr>
          <w:rFonts w:ascii="Arial" w:hAnsi="Arial" w:cs="Arial"/>
          <w:sz w:val="24"/>
          <w:szCs w:val="24"/>
          <w:lang w:val="de-DE"/>
        </w:rPr>
        <w:t>“</w:t>
      </w:r>
      <w:r w:rsidR="00111EEF" w:rsidRPr="00236B9E">
        <w:rPr>
          <w:rFonts w:ascii="Arial" w:hAnsi="Arial" w:cs="Arial"/>
          <w:sz w:val="24"/>
          <w:szCs w:val="24"/>
          <w:lang w:val="de-DE"/>
        </w:rPr>
        <w:t>Benutzerinformation</w:t>
      </w:r>
      <w:r w:rsidR="00462964" w:rsidRPr="00236B9E">
        <w:rPr>
          <w:rFonts w:ascii="Arial" w:hAnsi="Arial" w:cs="Arial"/>
          <w:sz w:val="24"/>
          <w:szCs w:val="24"/>
          <w:lang w:val="de-DE"/>
        </w:rPr>
        <w:t xml:space="preserve">” </w:t>
      </w:r>
      <w:r w:rsidR="00111EEF" w:rsidRPr="00236B9E">
        <w:rPr>
          <w:rFonts w:ascii="Arial" w:hAnsi="Arial" w:cs="Arial"/>
          <w:sz w:val="24"/>
          <w:szCs w:val="24"/>
          <w:lang w:val="de-DE"/>
        </w:rPr>
        <w:t>entsprechend</w:t>
      </w:r>
      <w:r w:rsidR="00462964" w:rsidRPr="00236B9E">
        <w:rPr>
          <w:rFonts w:ascii="Arial" w:hAnsi="Arial" w:cs="Arial"/>
          <w:sz w:val="24"/>
          <w:szCs w:val="24"/>
          <w:lang w:val="de-DE"/>
        </w:rPr>
        <w:t xml:space="preserve"> ISO TS 15066 </w:t>
      </w:r>
      <w:r w:rsidR="00111EEF" w:rsidRPr="00236B9E">
        <w:rPr>
          <w:rFonts w:ascii="Arial" w:hAnsi="Arial" w:cs="Arial"/>
          <w:sz w:val="24"/>
          <w:szCs w:val="24"/>
          <w:lang w:val="de-DE"/>
        </w:rPr>
        <w:t>Kapitel</w:t>
      </w:r>
      <w:r w:rsidR="00462964" w:rsidRPr="00236B9E">
        <w:rPr>
          <w:rFonts w:ascii="Arial" w:hAnsi="Arial" w:cs="Arial"/>
          <w:sz w:val="24"/>
          <w:szCs w:val="24"/>
          <w:lang w:val="de-DE"/>
        </w:rPr>
        <w:t xml:space="preserve"> 7</w:t>
      </w:r>
      <w:r w:rsidRPr="00236B9E">
        <w:rPr>
          <w:rFonts w:ascii="Arial" w:hAnsi="Arial" w:cs="Arial"/>
          <w:sz w:val="24"/>
          <w:szCs w:val="24"/>
          <w:lang w:val="de-DE"/>
        </w:rPr>
        <w:t xml:space="preserve"> sind unbedingt zu beachten, z.B. Angaben über sicher reduzierte Geschwindigkeiten und/oder Kräfte in den verschiedenen Betriebszuständen.</w:t>
      </w:r>
    </w:p>
    <w:p w14:paraId="6637EA75" w14:textId="0A2A883D" w:rsidR="00462964" w:rsidRPr="00236B9E" w:rsidRDefault="00462964" w:rsidP="00495924">
      <w:pPr>
        <w:tabs>
          <w:tab w:val="right" w:pos="9639"/>
        </w:tabs>
        <w:spacing w:after="0" w:line="240" w:lineRule="auto"/>
        <w:ind w:left="-142"/>
        <w:jc w:val="both"/>
        <w:rPr>
          <w:rFonts w:ascii="Arial" w:hAnsi="Arial" w:cs="Arial"/>
          <w:sz w:val="24"/>
          <w:szCs w:val="24"/>
          <w:lang w:val="de-DE"/>
        </w:rPr>
      </w:pPr>
    </w:p>
    <w:p w14:paraId="1CB937B2" w14:textId="089A6F99" w:rsidR="00462964" w:rsidRPr="00236B9E" w:rsidRDefault="00462964" w:rsidP="00495924">
      <w:pPr>
        <w:tabs>
          <w:tab w:val="right" w:pos="9639"/>
        </w:tabs>
        <w:spacing w:after="0" w:line="240" w:lineRule="auto"/>
        <w:ind w:left="-142"/>
        <w:jc w:val="both"/>
        <w:rPr>
          <w:rFonts w:ascii="Arial" w:hAnsi="Arial" w:cs="Arial"/>
          <w:sz w:val="24"/>
          <w:szCs w:val="24"/>
          <w:lang w:val="de-DE"/>
        </w:rPr>
      </w:pPr>
    </w:p>
    <w:p w14:paraId="27B80272" w14:textId="561059CE" w:rsidR="00462964" w:rsidRPr="00236B9E" w:rsidRDefault="00111EEF" w:rsidP="00495924">
      <w:pPr>
        <w:tabs>
          <w:tab w:val="right" w:pos="9639"/>
        </w:tabs>
        <w:spacing w:after="0" w:line="240" w:lineRule="auto"/>
        <w:ind w:left="-142"/>
        <w:jc w:val="both"/>
        <w:rPr>
          <w:rFonts w:ascii="Arial" w:hAnsi="Arial" w:cs="Arial"/>
          <w:b/>
          <w:bCs/>
          <w:sz w:val="24"/>
          <w:szCs w:val="24"/>
          <w:lang w:val="de-DE"/>
        </w:rPr>
      </w:pPr>
      <w:r w:rsidRPr="00236B9E">
        <w:rPr>
          <w:rFonts w:ascii="Arial" w:hAnsi="Arial" w:cs="Arial"/>
          <w:b/>
          <w:bCs/>
          <w:sz w:val="24"/>
          <w:szCs w:val="24"/>
          <w:lang w:val="de-DE"/>
        </w:rPr>
        <w:t>Technische Anforderungen</w:t>
      </w:r>
    </w:p>
    <w:p w14:paraId="4A6914B0" w14:textId="77777777" w:rsidR="005F593A" w:rsidRPr="00236B9E" w:rsidRDefault="005F593A" w:rsidP="00495924">
      <w:pPr>
        <w:tabs>
          <w:tab w:val="right" w:pos="9639"/>
        </w:tabs>
        <w:spacing w:after="0" w:line="240" w:lineRule="auto"/>
        <w:ind w:left="-142"/>
        <w:jc w:val="both"/>
        <w:rPr>
          <w:rFonts w:ascii="Arial" w:hAnsi="Arial" w:cs="Arial"/>
          <w:sz w:val="24"/>
          <w:szCs w:val="24"/>
          <w:lang w:val="de-DE"/>
        </w:rPr>
      </w:pPr>
    </w:p>
    <w:p w14:paraId="29F2FD3F" w14:textId="51F3CBFB" w:rsidR="00462964" w:rsidRPr="00236B9E" w:rsidRDefault="00111EEF" w:rsidP="00B829D5">
      <w:pPr>
        <w:pStyle w:val="Listenabsatz"/>
        <w:numPr>
          <w:ilvl w:val="0"/>
          <w:numId w:val="9"/>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Die Mindestanforderungen aus der</w:t>
      </w:r>
      <w:r w:rsidR="00462964" w:rsidRPr="00236B9E">
        <w:rPr>
          <w:rFonts w:ascii="Arial" w:hAnsi="Arial" w:cs="Arial"/>
          <w:sz w:val="24"/>
          <w:szCs w:val="24"/>
          <w:lang w:val="de-DE"/>
        </w:rPr>
        <w:t xml:space="preserve"> ISO TS 15066 (</w:t>
      </w:r>
      <w:r w:rsidRPr="00236B9E">
        <w:rPr>
          <w:rFonts w:ascii="Arial" w:hAnsi="Arial" w:cs="Arial"/>
          <w:sz w:val="24"/>
          <w:szCs w:val="24"/>
          <w:lang w:val="de-DE"/>
        </w:rPr>
        <w:t>z.B. Kapitel</w:t>
      </w:r>
      <w:r w:rsidR="00462964" w:rsidRPr="00236B9E">
        <w:rPr>
          <w:rFonts w:ascii="Arial" w:hAnsi="Arial" w:cs="Arial"/>
          <w:sz w:val="24"/>
          <w:szCs w:val="24"/>
          <w:lang w:val="de-DE"/>
        </w:rPr>
        <w:t xml:space="preserve"> 5) </w:t>
      </w:r>
      <w:r w:rsidRPr="00236B9E">
        <w:rPr>
          <w:rFonts w:ascii="Arial" w:hAnsi="Arial" w:cs="Arial"/>
          <w:sz w:val="24"/>
          <w:szCs w:val="24"/>
          <w:lang w:val="de-DE"/>
        </w:rPr>
        <w:t>u</w:t>
      </w:r>
      <w:r w:rsidR="00462964" w:rsidRPr="00236B9E">
        <w:rPr>
          <w:rFonts w:ascii="Arial" w:hAnsi="Arial" w:cs="Arial"/>
          <w:sz w:val="24"/>
          <w:szCs w:val="24"/>
          <w:lang w:val="de-DE"/>
        </w:rPr>
        <w:t>nd DIN EN ISO 102</w:t>
      </w:r>
      <w:r w:rsidR="00F77957">
        <w:rPr>
          <w:rFonts w:ascii="Arial" w:hAnsi="Arial" w:cs="Arial"/>
          <w:sz w:val="24"/>
          <w:szCs w:val="24"/>
          <w:lang w:val="de-DE"/>
        </w:rPr>
        <w:t>1</w:t>
      </w:r>
      <w:r w:rsidR="00462964" w:rsidRPr="00236B9E">
        <w:rPr>
          <w:rFonts w:ascii="Arial" w:hAnsi="Arial" w:cs="Arial"/>
          <w:sz w:val="24"/>
          <w:szCs w:val="24"/>
          <w:lang w:val="de-DE"/>
        </w:rPr>
        <w:t>8 1/2</w:t>
      </w:r>
      <w:r w:rsidRPr="00236B9E">
        <w:rPr>
          <w:rFonts w:ascii="Arial" w:hAnsi="Arial" w:cs="Arial"/>
          <w:sz w:val="24"/>
          <w:szCs w:val="24"/>
          <w:lang w:val="de-DE"/>
        </w:rPr>
        <w:t xml:space="preserve"> </w:t>
      </w:r>
      <w:r w:rsidR="00747F69">
        <w:rPr>
          <w:rFonts w:ascii="Arial" w:hAnsi="Arial" w:cs="Arial"/>
          <w:sz w:val="24"/>
          <w:szCs w:val="24"/>
          <w:lang w:val="de-DE"/>
        </w:rPr>
        <w:t>„</w:t>
      </w:r>
      <w:r w:rsidR="00CB0431" w:rsidRPr="00747F69">
        <w:rPr>
          <w:rFonts w:ascii="Arial" w:hAnsi="Arial" w:cs="Arial"/>
          <w:sz w:val="24"/>
          <w:szCs w:val="24"/>
          <w:lang w:val="de-DE"/>
        </w:rPr>
        <w:t>Industrieroboter – Sicherheit</w:t>
      </w:r>
      <w:r w:rsidR="005D4C92">
        <w:rPr>
          <w:rFonts w:ascii="Arial" w:hAnsi="Arial" w:cs="Arial"/>
          <w:sz w:val="24"/>
          <w:szCs w:val="24"/>
          <w:lang w:val="de-DE"/>
        </w:rPr>
        <w:t>s</w:t>
      </w:r>
      <w:r w:rsidR="00CB0431" w:rsidRPr="00747F69">
        <w:rPr>
          <w:rFonts w:ascii="Arial" w:hAnsi="Arial" w:cs="Arial"/>
          <w:sz w:val="24"/>
          <w:szCs w:val="24"/>
          <w:lang w:val="de-DE"/>
        </w:rPr>
        <w:t>anforderungen</w:t>
      </w:r>
      <w:r w:rsidR="00747F69">
        <w:rPr>
          <w:rFonts w:ascii="Arial" w:hAnsi="Arial" w:cs="Arial"/>
          <w:sz w:val="24"/>
          <w:szCs w:val="24"/>
          <w:lang w:val="de-DE"/>
        </w:rPr>
        <w:t>“</w:t>
      </w:r>
      <w:r w:rsidR="00CB0431">
        <w:rPr>
          <w:rFonts w:ascii="Arial" w:hAnsi="Arial" w:cs="Arial"/>
          <w:sz w:val="24"/>
          <w:szCs w:val="24"/>
          <w:lang w:val="de-DE"/>
        </w:rPr>
        <w:t xml:space="preserve"> </w:t>
      </w:r>
      <w:r w:rsidRPr="00236B9E">
        <w:rPr>
          <w:rFonts w:ascii="Arial" w:hAnsi="Arial" w:cs="Arial"/>
          <w:sz w:val="24"/>
          <w:szCs w:val="24"/>
          <w:lang w:val="de-DE"/>
        </w:rPr>
        <w:t>sind verpflichtend umzusetzen.</w:t>
      </w:r>
    </w:p>
    <w:p w14:paraId="7CDD6DAD" w14:textId="77777777" w:rsidR="00462964" w:rsidRPr="00236B9E" w:rsidRDefault="00462964" w:rsidP="00462964">
      <w:pPr>
        <w:tabs>
          <w:tab w:val="right" w:pos="9639"/>
        </w:tabs>
        <w:spacing w:after="0" w:line="240" w:lineRule="auto"/>
        <w:ind w:left="-142"/>
        <w:jc w:val="both"/>
        <w:rPr>
          <w:rFonts w:ascii="Arial" w:hAnsi="Arial" w:cs="Arial"/>
          <w:sz w:val="24"/>
          <w:szCs w:val="24"/>
          <w:lang w:val="de-DE"/>
        </w:rPr>
      </w:pPr>
    </w:p>
    <w:p w14:paraId="69EA35AC" w14:textId="69FC7666" w:rsidR="00462964" w:rsidRPr="00236B9E" w:rsidRDefault="00111EEF" w:rsidP="00B829D5">
      <w:pPr>
        <w:pStyle w:val="Listenabsatz"/>
        <w:numPr>
          <w:ilvl w:val="0"/>
          <w:numId w:val="9"/>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 xml:space="preserve">Mindestanforderung für die funktionale Sicherheit der Steuerung nach </w:t>
      </w:r>
      <w:r w:rsidR="00462964" w:rsidRPr="00236B9E">
        <w:rPr>
          <w:rFonts w:ascii="Arial" w:hAnsi="Arial" w:cs="Arial"/>
          <w:sz w:val="24"/>
          <w:szCs w:val="24"/>
          <w:lang w:val="de-DE"/>
        </w:rPr>
        <w:t>TS 10566 (</w:t>
      </w:r>
      <w:r w:rsidRPr="00236B9E">
        <w:rPr>
          <w:rFonts w:ascii="Arial" w:hAnsi="Arial" w:cs="Arial"/>
          <w:sz w:val="24"/>
          <w:szCs w:val="24"/>
          <w:lang w:val="de-DE"/>
        </w:rPr>
        <w:t>z</w:t>
      </w:r>
      <w:r w:rsidR="00462964" w:rsidRPr="00236B9E">
        <w:rPr>
          <w:rFonts w:ascii="Arial" w:hAnsi="Arial" w:cs="Arial"/>
          <w:sz w:val="24"/>
          <w:szCs w:val="24"/>
          <w:lang w:val="de-DE"/>
        </w:rPr>
        <w:t>.</w:t>
      </w:r>
      <w:r w:rsidRPr="00236B9E">
        <w:rPr>
          <w:rFonts w:ascii="Arial" w:hAnsi="Arial" w:cs="Arial"/>
          <w:sz w:val="24"/>
          <w:szCs w:val="24"/>
          <w:lang w:val="de-DE"/>
        </w:rPr>
        <w:t>B</w:t>
      </w:r>
      <w:r w:rsidR="00462964" w:rsidRPr="00236B9E">
        <w:rPr>
          <w:rFonts w:ascii="Arial" w:hAnsi="Arial" w:cs="Arial"/>
          <w:sz w:val="24"/>
          <w:szCs w:val="24"/>
          <w:lang w:val="de-DE"/>
        </w:rPr>
        <w:t xml:space="preserve">. </w:t>
      </w:r>
      <w:r w:rsidRPr="00236B9E">
        <w:rPr>
          <w:rFonts w:ascii="Arial" w:hAnsi="Arial" w:cs="Arial"/>
          <w:sz w:val="24"/>
          <w:szCs w:val="24"/>
          <w:lang w:val="de-DE"/>
        </w:rPr>
        <w:t>K</w:t>
      </w:r>
      <w:r w:rsidR="00462964" w:rsidRPr="00236B9E">
        <w:rPr>
          <w:rFonts w:ascii="Arial" w:hAnsi="Arial" w:cs="Arial"/>
          <w:sz w:val="24"/>
          <w:szCs w:val="24"/>
          <w:lang w:val="de-DE"/>
        </w:rPr>
        <w:t>ategor</w:t>
      </w:r>
      <w:r w:rsidR="00236B9E" w:rsidRPr="00236B9E">
        <w:rPr>
          <w:rFonts w:ascii="Arial" w:hAnsi="Arial" w:cs="Arial"/>
          <w:sz w:val="24"/>
          <w:szCs w:val="24"/>
          <w:lang w:val="de-DE"/>
        </w:rPr>
        <w:t>ie</w:t>
      </w:r>
      <w:r w:rsidR="00462964" w:rsidRPr="00236B9E">
        <w:rPr>
          <w:rFonts w:ascii="Arial" w:hAnsi="Arial" w:cs="Arial"/>
          <w:sz w:val="24"/>
          <w:szCs w:val="24"/>
          <w:lang w:val="de-DE"/>
        </w:rPr>
        <w:t xml:space="preserve"> 3, </w:t>
      </w:r>
      <w:proofErr w:type="spellStart"/>
      <w:r w:rsidR="00462964" w:rsidRPr="00236B9E">
        <w:rPr>
          <w:rFonts w:ascii="Arial" w:hAnsi="Arial" w:cs="Arial"/>
          <w:sz w:val="24"/>
          <w:szCs w:val="24"/>
          <w:lang w:val="de-DE"/>
        </w:rPr>
        <w:t>PLd</w:t>
      </w:r>
      <w:proofErr w:type="spellEnd"/>
      <w:r w:rsidR="00462964" w:rsidRPr="00236B9E">
        <w:rPr>
          <w:rFonts w:ascii="Arial" w:hAnsi="Arial" w:cs="Arial"/>
          <w:sz w:val="24"/>
          <w:szCs w:val="24"/>
          <w:lang w:val="de-DE"/>
        </w:rPr>
        <w:t xml:space="preserve">, </w:t>
      </w:r>
      <w:r w:rsidRPr="00236B9E">
        <w:rPr>
          <w:rFonts w:ascii="Arial" w:hAnsi="Arial" w:cs="Arial"/>
          <w:sz w:val="24"/>
          <w:szCs w:val="24"/>
          <w:lang w:val="de-DE"/>
        </w:rPr>
        <w:t>zweikanalig</w:t>
      </w:r>
      <w:r w:rsidR="00236B9E" w:rsidRPr="00236B9E">
        <w:rPr>
          <w:rFonts w:ascii="Arial" w:hAnsi="Arial" w:cs="Arial"/>
          <w:sz w:val="24"/>
          <w:szCs w:val="24"/>
          <w:lang w:val="de-DE"/>
        </w:rPr>
        <w:t>e</w:t>
      </w:r>
      <w:r w:rsidRPr="00236B9E">
        <w:rPr>
          <w:rFonts w:ascii="Arial" w:hAnsi="Arial" w:cs="Arial"/>
          <w:sz w:val="24"/>
          <w:szCs w:val="24"/>
          <w:lang w:val="de-DE"/>
        </w:rPr>
        <w:t>/redundante Struktur</w:t>
      </w:r>
      <w:r w:rsidR="00236B9E" w:rsidRPr="00236B9E">
        <w:rPr>
          <w:rFonts w:ascii="Arial" w:hAnsi="Arial" w:cs="Arial"/>
          <w:sz w:val="24"/>
          <w:szCs w:val="24"/>
          <w:lang w:val="de-DE"/>
        </w:rPr>
        <w:t>, ausreichender Diagnosedeckun</w:t>
      </w:r>
      <w:r w:rsidR="00236B9E">
        <w:rPr>
          <w:rFonts w:ascii="Arial" w:hAnsi="Arial" w:cs="Arial"/>
          <w:sz w:val="24"/>
          <w:szCs w:val="24"/>
          <w:lang w:val="de-DE"/>
        </w:rPr>
        <w:t>g</w:t>
      </w:r>
      <w:r w:rsidR="00236B9E" w:rsidRPr="00236B9E">
        <w:rPr>
          <w:rFonts w:ascii="Arial" w:hAnsi="Arial" w:cs="Arial"/>
          <w:sz w:val="24"/>
          <w:szCs w:val="24"/>
          <w:lang w:val="de-DE"/>
        </w:rPr>
        <w:t>sgrad</w:t>
      </w:r>
      <w:r w:rsidR="00462964" w:rsidRPr="00236B9E">
        <w:rPr>
          <w:rFonts w:ascii="Arial" w:hAnsi="Arial" w:cs="Arial"/>
          <w:sz w:val="24"/>
          <w:szCs w:val="24"/>
          <w:lang w:val="de-DE"/>
        </w:rPr>
        <w:t>)</w:t>
      </w:r>
      <w:r w:rsidRPr="00236B9E">
        <w:rPr>
          <w:rFonts w:ascii="Arial" w:hAnsi="Arial" w:cs="Arial"/>
          <w:sz w:val="24"/>
          <w:szCs w:val="24"/>
          <w:lang w:val="de-DE"/>
        </w:rPr>
        <w:t xml:space="preserve"> sind verpflichtend umzusetzen. Die Auswahl erfolgt </w:t>
      </w:r>
      <w:r w:rsidR="00236B9E" w:rsidRPr="00236B9E">
        <w:rPr>
          <w:rFonts w:ascii="Arial" w:hAnsi="Arial" w:cs="Arial"/>
          <w:sz w:val="24"/>
          <w:szCs w:val="24"/>
          <w:lang w:val="de-DE"/>
        </w:rPr>
        <w:t>anhand</w:t>
      </w:r>
      <w:r w:rsidRPr="00236B9E">
        <w:rPr>
          <w:rFonts w:ascii="Arial" w:hAnsi="Arial" w:cs="Arial"/>
          <w:sz w:val="24"/>
          <w:szCs w:val="24"/>
          <w:lang w:val="de-DE"/>
        </w:rPr>
        <w:t xml:space="preserve"> des vorliegenden Risikos, ggfs. ist Kategorie 4, </w:t>
      </w:r>
      <w:proofErr w:type="spellStart"/>
      <w:r w:rsidRPr="00236B9E">
        <w:rPr>
          <w:rFonts w:ascii="Arial" w:hAnsi="Arial" w:cs="Arial"/>
          <w:sz w:val="24"/>
          <w:szCs w:val="24"/>
          <w:lang w:val="de-DE"/>
        </w:rPr>
        <w:t>PLe</w:t>
      </w:r>
      <w:proofErr w:type="spellEnd"/>
      <w:r w:rsidRPr="00236B9E">
        <w:rPr>
          <w:rFonts w:ascii="Arial" w:hAnsi="Arial" w:cs="Arial"/>
          <w:sz w:val="24"/>
          <w:szCs w:val="24"/>
          <w:lang w:val="de-DE"/>
        </w:rPr>
        <w:t xml:space="preserve"> erforderlich.</w:t>
      </w:r>
    </w:p>
    <w:p w14:paraId="1427C452" w14:textId="77777777" w:rsidR="00462964" w:rsidRPr="00236B9E" w:rsidRDefault="00462964" w:rsidP="00462964">
      <w:pPr>
        <w:tabs>
          <w:tab w:val="right" w:pos="9639"/>
        </w:tabs>
        <w:spacing w:after="0" w:line="240" w:lineRule="auto"/>
        <w:ind w:left="-142"/>
        <w:jc w:val="both"/>
        <w:rPr>
          <w:rFonts w:ascii="Arial" w:hAnsi="Arial" w:cs="Arial"/>
          <w:sz w:val="24"/>
          <w:szCs w:val="24"/>
          <w:lang w:val="de-DE"/>
        </w:rPr>
      </w:pPr>
    </w:p>
    <w:p w14:paraId="5919F4E1" w14:textId="767F4CE8" w:rsidR="00462964" w:rsidRPr="00236B9E" w:rsidRDefault="00111EEF" w:rsidP="00B829D5">
      <w:pPr>
        <w:pStyle w:val="Listenabsatz"/>
        <w:numPr>
          <w:ilvl w:val="0"/>
          <w:numId w:val="9"/>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Die Lebensdauer bzw. die Dauer der Verwendung von Sicherheitsbauteilen muss beachtet werden. Austauschzyklen sind in der Dokumentation anzugeben.</w:t>
      </w:r>
    </w:p>
    <w:p w14:paraId="3C4B7469" w14:textId="1C7E9EA0" w:rsidR="005F593A" w:rsidRDefault="005F593A" w:rsidP="00462964">
      <w:pPr>
        <w:tabs>
          <w:tab w:val="right" w:pos="9639"/>
        </w:tabs>
        <w:spacing w:after="0" w:line="240" w:lineRule="auto"/>
        <w:ind w:left="-142"/>
        <w:jc w:val="both"/>
        <w:rPr>
          <w:rFonts w:ascii="Arial" w:hAnsi="Arial" w:cs="Arial"/>
          <w:sz w:val="24"/>
          <w:szCs w:val="24"/>
          <w:lang w:val="de-DE"/>
        </w:rPr>
      </w:pPr>
    </w:p>
    <w:p w14:paraId="409813C0" w14:textId="253A8C5C" w:rsidR="003123B9" w:rsidRDefault="003123B9" w:rsidP="00462964">
      <w:pPr>
        <w:tabs>
          <w:tab w:val="right" w:pos="9639"/>
        </w:tabs>
        <w:spacing w:after="0" w:line="240" w:lineRule="auto"/>
        <w:ind w:left="-142"/>
        <w:jc w:val="both"/>
        <w:rPr>
          <w:rFonts w:ascii="Arial" w:hAnsi="Arial" w:cs="Arial"/>
          <w:sz w:val="24"/>
          <w:szCs w:val="24"/>
          <w:lang w:val="de-DE"/>
        </w:rPr>
      </w:pPr>
    </w:p>
    <w:p w14:paraId="52277692" w14:textId="0FC63732" w:rsidR="003123B9" w:rsidRPr="0097484C" w:rsidRDefault="003A5667" w:rsidP="00462964">
      <w:pPr>
        <w:tabs>
          <w:tab w:val="right" w:pos="9639"/>
        </w:tabs>
        <w:spacing w:after="0" w:line="240" w:lineRule="auto"/>
        <w:ind w:left="-142"/>
        <w:jc w:val="both"/>
        <w:rPr>
          <w:rFonts w:ascii="Arial" w:hAnsi="Arial" w:cs="Arial"/>
          <w:b/>
          <w:bCs/>
          <w:sz w:val="24"/>
          <w:szCs w:val="24"/>
          <w:lang w:val="de-DE"/>
        </w:rPr>
      </w:pPr>
      <w:r>
        <w:rPr>
          <w:rFonts w:ascii="Arial" w:hAnsi="Arial" w:cs="Arial"/>
          <w:b/>
          <w:bCs/>
          <w:sz w:val="24"/>
          <w:szCs w:val="24"/>
          <w:lang w:val="de-DE"/>
        </w:rPr>
        <w:t>Kompetenzen / Kenntnisse</w:t>
      </w:r>
    </w:p>
    <w:p w14:paraId="7A8702BB" w14:textId="77777777" w:rsidR="0097484C" w:rsidRDefault="0097484C" w:rsidP="00462964">
      <w:pPr>
        <w:tabs>
          <w:tab w:val="right" w:pos="9639"/>
        </w:tabs>
        <w:spacing w:after="0" w:line="240" w:lineRule="auto"/>
        <w:ind w:left="-142"/>
        <w:jc w:val="both"/>
        <w:rPr>
          <w:rFonts w:ascii="Arial" w:hAnsi="Arial" w:cs="Arial"/>
          <w:sz w:val="24"/>
          <w:szCs w:val="24"/>
          <w:lang w:val="de-DE"/>
        </w:rPr>
      </w:pPr>
    </w:p>
    <w:p w14:paraId="297F160C" w14:textId="3422E3C4" w:rsidR="003123B9" w:rsidRDefault="003123B9" w:rsidP="00462964">
      <w:pPr>
        <w:tabs>
          <w:tab w:val="right" w:pos="9639"/>
        </w:tabs>
        <w:spacing w:after="0" w:line="240" w:lineRule="auto"/>
        <w:ind w:left="-142"/>
        <w:jc w:val="both"/>
        <w:rPr>
          <w:rFonts w:ascii="Arial" w:hAnsi="Arial" w:cs="Arial"/>
          <w:sz w:val="24"/>
          <w:szCs w:val="24"/>
          <w:lang w:val="de-DE"/>
        </w:rPr>
      </w:pPr>
      <w:r>
        <w:rPr>
          <w:rFonts w:ascii="Arial" w:hAnsi="Arial" w:cs="Arial"/>
          <w:sz w:val="24"/>
          <w:szCs w:val="24"/>
          <w:lang w:val="de-DE"/>
        </w:rPr>
        <w:t xml:space="preserve">Alle am Prozess beteiligten </w:t>
      </w:r>
      <w:r w:rsidR="0097484C">
        <w:rPr>
          <w:rFonts w:ascii="Arial" w:hAnsi="Arial" w:cs="Arial"/>
          <w:sz w:val="24"/>
          <w:szCs w:val="24"/>
          <w:lang w:val="de-DE"/>
        </w:rPr>
        <w:t>müssen</w:t>
      </w:r>
      <w:r w:rsidR="003A5667">
        <w:rPr>
          <w:rFonts w:ascii="Arial" w:hAnsi="Arial" w:cs="Arial"/>
          <w:sz w:val="24"/>
          <w:szCs w:val="24"/>
          <w:lang w:val="de-DE"/>
        </w:rPr>
        <w:t xml:space="preserve"> mindestens über</w:t>
      </w:r>
      <w:r w:rsidR="0097484C">
        <w:rPr>
          <w:rFonts w:ascii="Arial" w:hAnsi="Arial" w:cs="Arial"/>
          <w:sz w:val="24"/>
          <w:szCs w:val="24"/>
          <w:lang w:val="de-DE"/>
        </w:rPr>
        <w:t xml:space="preserve"> ausreichende</w:t>
      </w:r>
      <w:r>
        <w:rPr>
          <w:rFonts w:ascii="Arial" w:hAnsi="Arial" w:cs="Arial"/>
          <w:sz w:val="24"/>
          <w:szCs w:val="24"/>
          <w:lang w:val="de-DE"/>
        </w:rPr>
        <w:t xml:space="preserve"> </w:t>
      </w:r>
      <w:r w:rsidR="0097484C">
        <w:rPr>
          <w:rFonts w:ascii="Arial" w:hAnsi="Arial" w:cs="Arial"/>
          <w:sz w:val="24"/>
          <w:szCs w:val="24"/>
          <w:lang w:val="de-DE"/>
        </w:rPr>
        <w:t>Kenntnisse nach folgender Tabelle verfügen</w:t>
      </w:r>
      <w:r w:rsidR="003A5667">
        <w:rPr>
          <w:rFonts w:ascii="Arial" w:hAnsi="Arial" w:cs="Arial"/>
          <w:sz w:val="24"/>
          <w:szCs w:val="24"/>
          <w:lang w:val="de-DE"/>
        </w:rPr>
        <w:t>:</w:t>
      </w:r>
    </w:p>
    <w:tbl>
      <w:tblPr>
        <w:tblStyle w:val="Tabellenraster"/>
        <w:tblW w:w="9776" w:type="dxa"/>
        <w:tblInd w:w="-142" w:type="dxa"/>
        <w:tblLayout w:type="fixed"/>
        <w:tblCellMar>
          <w:left w:w="28" w:type="dxa"/>
          <w:right w:w="28" w:type="dxa"/>
        </w:tblCellMar>
        <w:tblLook w:val="04A0" w:firstRow="1" w:lastRow="0" w:firstColumn="1" w:lastColumn="0" w:noHBand="0" w:noVBand="1"/>
      </w:tblPr>
      <w:tblGrid>
        <w:gridCol w:w="2689"/>
        <w:gridCol w:w="7087"/>
      </w:tblGrid>
      <w:tr w:rsidR="009E5BD6" w:rsidRPr="003123B9" w14:paraId="03332BBE" w14:textId="77777777" w:rsidTr="00933354">
        <w:tc>
          <w:tcPr>
            <w:tcW w:w="2689" w:type="dxa"/>
            <w:shd w:val="clear" w:color="auto" w:fill="F2F2F2" w:themeFill="background1" w:themeFillShade="F2"/>
          </w:tcPr>
          <w:p w14:paraId="6F919F56" w14:textId="77777777" w:rsidR="009E5BD6" w:rsidRPr="003123B9" w:rsidRDefault="009E5BD6" w:rsidP="00933354">
            <w:pPr>
              <w:tabs>
                <w:tab w:val="right" w:pos="9639"/>
              </w:tabs>
              <w:spacing w:after="0" w:line="240" w:lineRule="auto"/>
              <w:jc w:val="both"/>
              <w:rPr>
                <w:rFonts w:ascii="Arial" w:hAnsi="Arial" w:cs="Arial"/>
                <w:b/>
                <w:bCs/>
                <w:i/>
                <w:iCs/>
                <w:sz w:val="24"/>
                <w:szCs w:val="24"/>
                <w:lang w:val="de-DE"/>
              </w:rPr>
            </w:pPr>
            <w:r>
              <w:rPr>
                <w:rFonts w:ascii="Arial" w:hAnsi="Arial" w:cs="Arial"/>
                <w:b/>
                <w:bCs/>
                <w:i/>
                <w:iCs/>
                <w:sz w:val="24"/>
                <w:szCs w:val="24"/>
                <w:lang w:val="de-DE"/>
              </w:rPr>
              <w:t>Zielgruppe</w:t>
            </w:r>
          </w:p>
        </w:tc>
        <w:tc>
          <w:tcPr>
            <w:tcW w:w="7087" w:type="dxa"/>
            <w:shd w:val="clear" w:color="auto" w:fill="F2F2F2" w:themeFill="background1" w:themeFillShade="F2"/>
          </w:tcPr>
          <w:p w14:paraId="409A86D3" w14:textId="77777777" w:rsidR="009E5BD6" w:rsidRPr="003123B9" w:rsidRDefault="009E5BD6" w:rsidP="00933354">
            <w:pPr>
              <w:tabs>
                <w:tab w:val="right" w:pos="9639"/>
              </w:tabs>
              <w:spacing w:after="0" w:line="240" w:lineRule="auto"/>
              <w:jc w:val="both"/>
              <w:rPr>
                <w:rFonts w:ascii="Arial" w:hAnsi="Arial" w:cs="Arial"/>
                <w:b/>
                <w:bCs/>
                <w:i/>
                <w:iCs/>
                <w:sz w:val="24"/>
                <w:szCs w:val="24"/>
                <w:lang w:val="de-DE"/>
              </w:rPr>
            </w:pPr>
            <w:r>
              <w:rPr>
                <w:rFonts w:ascii="Arial" w:hAnsi="Arial" w:cs="Arial"/>
                <w:b/>
                <w:bCs/>
                <w:i/>
                <w:iCs/>
                <w:sz w:val="24"/>
                <w:szCs w:val="24"/>
                <w:lang w:val="de-DE"/>
              </w:rPr>
              <w:t>Kenntnisse</w:t>
            </w:r>
          </w:p>
        </w:tc>
      </w:tr>
      <w:tr w:rsidR="009E5BD6" w14:paraId="03C0C9C5" w14:textId="77777777" w:rsidTr="00933354">
        <w:tc>
          <w:tcPr>
            <w:tcW w:w="2689" w:type="dxa"/>
          </w:tcPr>
          <w:p w14:paraId="5D21B864" w14:textId="77777777" w:rsidR="009E5BD6" w:rsidRDefault="009E5BD6" w:rsidP="00933354">
            <w:pPr>
              <w:tabs>
                <w:tab w:val="right" w:pos="9639"/>
              </w:tabs>
              <w:spacing w:after="0" w:line="240" w:lineRule="auto"/>
              <w:jc w:val="both"/>
              <w:rPr>
                <w:rFonts w:ascii="Arial" w:hAnsi="Arial" w:cs="Arial"/>
                <w:sz w:val="24"/>
                <w:szCs w:val="24"/>
                <w:lang w:val="de-DE"/>
              </w:rPr>
            </w:pPr>
            <w:r>
              <w:rPr>
                <w:rFonts w:ascii="Arial" w:hAnsi="Arial" w:cs="Arial"/>
                <w:sz w:val="24"/>
                <w:szCs w:val="24"/>
                <w:lang w:val="de-DE"/>
              </w:rPr>
              <w:t>Einkauf</w:t>
            </w:r>
          </w:p>
        </w:tc>
        <w:tc>
          <w:tcPr>
            <w:tcW w:w="7087" w:type="dxa"/>
          </w:tcPr>
          <w:p w14:paraId="71ABC026" w14:textId="77777777" w:rsidR="009E5BD6" w:rsidRDefault="009E5BD6" w:rsidP="00933354">
            <w:pPr>
              <w:pStyle w:val="Listenabsatz"/>
              <w:numPr>
                <w:ilvl w:val="0"/>
                <w:numId w:val="10"/>
              </w:numPr>
              <w:tabs>
                <w:tab w:val="right" w:pos="9639"/>
              </w:tabs>
              <w:spacing w:after="0" w:line="240" w:lineRule="auto"/>
              <w:ind w:left="238" w:hanging="221"/>
              <w:rPr>
                <w:rFonts w:ascii="Arial" w:hAnsi="Arial" w:cs="Arial"/>
                <w:sz w:val="24"/>
                <w:szCs w:val="24"/>
                <w:lang w:val="de-DE"/>
              </w:rPr>
            </w:pPr>
            <w:r w:rsidRPr="0097484C">
              <w:rPr>
                <w:rFonts w:ascii="Arial" w:hAnsi="Arial" w:cs="Arial"/>
                <w:sz w:val="24"/>
                <w:szCs w:val="24"/>
                <w:lang w:val="de-DE"/>
              </w:rPr>
              <w:t xml:space="preserve">Inverkehrbringen von Maschinen im </w:t>
            </w:r>
            <w:proofErr w:type="spellStart"/>
            <w:r w:rsidRPr="0097484C">
              <w:rPr>
                <w:rFonts w:ascii="Arial" w:hAnsi="Arial" w:cs="Arial"/>
                <w:sz w:val="24"/>
                <w:szCs w:val="24"/>
                <w:lang w:val="de-DE"/>
              </w:rPr>
              <w:t>Verwenderland</w:t>
            </w:r>
            <w:proofErr w:type="spellEnd"/>
          </w:p>
          <w:p w14:paraId="64F77141" w14:textId="77777777" w:rsidR="009E5BD6" w:rsidRPr="0097484C" w:rsidRDefault="009E5BD6" w:rsidP="00933354">
            <w:pPr>
              <w:pStyle w:val="Listenabsatz"/>
              <w:numPr>
                <w:ilvl w:val="0"/>
                <w:numId w:val="10"/>
              </w:numPr>
              <w:tabs>
                <w:tab w:val="right" w:pos="9639"/>
              </w:tabs>
              <w:spacing w:after="0" w:line="240" w:lineRule="auto"/>
              <w:ind w:left="238" w:hanging="221"/>
              <w:rPr>
                <w:rFonts w:ascii="Arial" w:hAnsi="Arial" w:cs="Arial"/>
                <w:sz w:val="24"/>
                <w:szCs w:val="24"/>
                <w:lang w:val="de-DE"/>
              </w:rPr>
            </w:pPr>
            <w:r>
              <w:rPr>
                <w:rFonts w:ascii="Arial" w:hAnsi="Arial" w:cs="Arial"/>
                <w:sz w:val="24"/>
                <w:szCs w:val="24"/>
                <w:lang w:val="de-DE"/>
              </w:rPr>
              <w:lastRenderedPageBreak/>
              <w:t>Grundkenntnisse Maschinensicherheit</w:t>
            </w:r>
          </w:p>
        </w:tc>
      </w:tr>
      <w:tr w:rsidR="009E5BD6" w:rsidRPr="00F96EAD" w14:paraId="40283350" w14:textId="77777777" w:rsidTr="00933354">
        <w:tc>
          <w:tcPr>
            <w:tcW w:w="2689" w:type="dxa"/>
          </w:tcPr>
          <w:p w14:paraId="16094769" w14:textId="77777777" w:rsidR="009E5BD6" w:rsidRDefault="009E5BD6" w:rsidP="00933354">
            <w:pPr>
              <w:tabs>
                <w:tab w:val="right" w:pos="9639"/>
              </w:tabs>
              <w:spacing w:after="0" w:line="240" w:lineRule="auto"/>
              <w:jc w:val="both"/>
              <w:rPr>
                <w:rFonts w:ascii="Arial" w:hAnsi="Arial" w:cs="Arial"/>
                <w:sz w:val="24"/>
                <w:szCs w:val="24"/>
                <w:lang w:val="de-DE"/>
              </w:rPr>
            </w:pPr>
            <w:r>
              <w:rPr>
                <w:rFonts w:ascii="Arial" w:hAnsi="Arial" w:cs="Arial"/>
                <w:sz w:val="24"/>
                <w:szCs w:val="24"/>
                <w:lang w:val="de-DE"/>
              </w:rPr>
              <w:lastRenderedPageBreak/>
              <w:t>Projekt / Design</w:t>
            </w:r>
          </w:p>
        </w:tc>
        <w:tc>
          <w:tcPr>
            <w:tcW w:w="7087" w:type="dxa"/>
          </w:tcPr>
          <w:p w14:paraId="7D054D80" w14:textId="5FD684D5" w:rsidR="009E5BD6" w:rsidRPr="009E5BD6" w:rsidRDefault="009E5BD6" w:rsidP="00933354">
            <w:pPr>
              <w:pStyle w:val="Listenabsatz"/>
              <w:numPr>
                <w:ilvl w:val="0"/>
                <w:numId w:val="10"/>
              </w:numPr>
              <w:tabs>
                <w:tab w:val="right" w:pos="9639"/>
              </w:tabs>
              <w:spacing w:after="0" w:line="240" w:lineRule="auto"/>
              <w:ind w:left="238" w:hanging="221"/>
              <w:rPr>
                <w:rFonts w:ascii="Arial" w:hAnsi="Arial" w:cs="Arial"/>
                <w:sz w:val="24"/>
                <w:szCs w:val="24"/>
                <w:lang w:val="de-DE"/>
              </w:rPr>
            </w:pPr>
            <w:r w:rsidRPr="009E5BD6">
              <w:rPr>
                <w:rFonts w:ascii="Arial" w:hAnsi="Arial" w:cs="Arial"/>
                <w:sz w:val="24"/>
                <w:szCs w:val="24"/>
                <w:lang w:val="de-DE"/>
              </w:rPr>
              <w:t>Fortgeschrittene Kenntnisse Maschinensicherheit (incl. FSS 5)</w:t>
            </w:r>
            <w:r w:rsidRPr="009E5BD6">
              <w:rPr>
                <w:rFonts w:ascii="Arial" w:hAnsi="Arial" w:cs="Arial"/>
                <w:sz w:val="24"/>
                <w:szCs w:val="24"/>
                <w:lang w:val="de-DE"/>
              </w:rPr>
              <w:br/>
              <w:t xml:space="preserve">(incl. Normen für </w:t>
            </w:r>
            <w:proofErr w:type="spellStart"/>
            <w:r w:rsidRPr="009E5BD6">
              <w:rPr>
                <w:rFonts w:ascii="Arial" w:hAnsi="Arial" w:cs="Arial"/>
                <w:sz w:val="24"/>
                <w:szCs w:val="24"/>
                <w:lang w:val="de-DE"/>
              </w:rPr>
              <w:t>Cobot</w:t>
            </w:r>
            <w:proofErr w:type="spellEnd"/>
            <w:r w:rsidRPr="009E5BD6">
              <w:rPr>
                <w:rFonts w:ascii="Arial" w:hAnsi="Arial" w:cs="Arial"/>
                <w:sz w:val="24"/>
                <w:szCs w:val="24"/>
                <w:lang w:val="de-DE"/>
              </w:rPr>
              <w:t>-/Robot-Sicherheit</w:t>
            </w:r>
            <w:r>
              <w:rPr>
                <w:rFonts w:ascii="Arial" w:hAnsi="Arial" w:cs="Arial"/>
                <w:sz w:val="24"/>
                <w:szCs w:val="24"/>
                <w:lang w:val="de-DE"/>
              </w:rPr>
              <w:t xml:space="preserve"> </w:t>
            </w:r>
            <w:r w:rsidRPr="00236B9E">
              <w:rPr>
                <w:rFonts w:ascii="Arial" w:hAnsi="Arial" w:cs="Arial"/>
                <w:sz w:val="24"/>
                <w:szCs w:val="24"/>
                <w:lang w:val="de-DE"/>
              </w:rPr>
              <w:t>ISO TS 15066 und DIN EN ISO 102</w:t>
            </w:r>
            <w:r w:rsidR="00806974">
              <w:rPr>
                <w:rFonts w:ascii="Arial" w:hAnsi="Arial" w:cs="Arial"/>
                <w:sz w:val="24"/>
                <w:szCs w:val="24"/>
                <w:lang w:val="de-DE"/>
              </w:rPr>
              <w:t>1</w:t>
            </w:r>
            <w:r w:rsidRPr="00236B9E">
              <w:rPr>
                <w:rFonts w:ascii="Arial" w:hAnsi="Arial" w:cs="Arial"/>
                <w:sz w:val="24"/>
                <w:szCs w:val="24"/>
                <w:lang w:val="de-DE"/>
              </w:rPr>
              <w:t xml:space="preserve">8 1/2 </w:t>
            </w:r>
            <w:r>
              <w:rPr>
                <w:rFonts w:ascii="Arial" w:hAnsi="Arial" w:cs="Arial"/>
                <w:sz w:val="24"/>
                <w:szCs w:val="24"/>
                <w:lang w:val="de-DE"/>
              </w:rPr>
              <w:t>„</w:t>
            </w:r>
            <w:r w:rsidRPr="00747F69">
              <w:rPr>
                <w:rFonts w:ascii="Arial" w:hAnsi="Arial" w:cs="Arial"/>
                <w:sz w:val="24"/>
                <w:szCs w:val="24"/>
                <w:lang w:val="de-DE"/>
              </w:rPr>
              <w:t xml:space="preserve">Industrieroboter – </w:t>
            </w:r>
            <w:proofErr w:type="spellStart"/>
            <w:r w:rsidRPr="00747F69">
              <w:rPr>
                <w:rFonts w:ascii="Arial" w:hAnsi="Arial" w:cs="Arial"/>
                <w:sz w:val="24"/>
                <w:szCs w:val="24"/>
                <w:lang w:val="de-DE"/>
              </w:rPr>
              <w:t>Sicherheitanforderungen</w:t>
            </w:r>
            <w:proofErr w:type="spellEnd"/>
            <w:r>
              <w:rPr>
                <w:rFonts w:ascii="Arial" w:hAnsi="Arial" w:cs="Arial"/>
                <w:sz w:val="24"/>
                <w:szCs w:val="24"/>
                <w:lang w:val="de-DE"/>
              </w:rPr>
              <w:t>“</w:t>
            </w:r>
            <w:r w:rsidRPr="009E5BD6">
              <w:rPr>
                <w:rFonts w:ascii="Arial" w:hAnsi="Arial" w:cs="Arial"/>
                <w:sz w:val="24"/>
                <w:szCs w:val="24"/>
                <w:lang w:val="de-DE"/>
              </w:rPr>
              <w:t xml:space="preserve"> </w:t>
            </w:r>
            <w:r>
              <w:rPr>
                <w:rFonts w:ascii="Arial" w:hAnsi="Arial" w:cs="Arial"/>
                <w:sz w:val="24"/>
                <w:szCs w:val="24"/>
                <w:lang w:val="de-DE"/>
              </w:rPr>
              <w:t>sowie</w:t>
            </w:r>
            <w:r w:rsidRPr="009E5BD6">
              <w:rPr>
                <w:rFonts w:ascii="Arial" w:hAnsi="Arial" w:cs="Arial"/>
                <w:sz w:val="24"/>
                <w:szCs w:val="24"/>
                <w:lang w:val="de-DE"/>
              </w:rPr>
              <w:t xml:space="preserve"> spezifische</w:t>
            </w:r>
            <w:r>
              <w:rPr>
                <w:rFonts w:ascii="Arial" w:hAnsi="Arial" w:cs="Arial"/>
                <w:sz w:val="24"/>
                <w:szCs w:val="24"/>
                <w:lang w:val="de-DE"/>
              </w:rPr>
              <w:t>r</w:t>
            </w:r>
            <w:r w:rsidRPr="009E5BD6">
              <w:rPr>
                <w:rFonts w:ascii="Arial" w:hAnsi="Arial" w:cs="Arial"/>
                <w:sz w:val="24"/>
                <w:szCs w:val="24"/>
                <w:lang w:val="de-DE"/>
              </w:rPr>
              <w:t xml:space="preserve"> Regeln</w:t>
            </w:r>
            <w:r>
              <w:rPr>
                <w:rFonts w:ascii="Arial" w:hAnsi="Arial" w:cs="Arial"/>
                <w:sz w:val="24"/>
                <w:szCs w:val="24"/>
                <w:lang w:val="de-DE"/>
              </w:rPr>
              <w:t xml:space="preserve"> im</w:t>
            </w:r>
            <w:r w:rsidRPr="009E5BD6">
              <w:rPr>
                <w:rFonts w:ascii="Arial" w:hAnsi="Arial" w:cs="Arial"/>
                <w:sz w:val="24"/>
                <w:szCs w:val="24"/>
                <w:lang w:val="de-DE"/>
              </w:rPr>
              <w:t xml:space="preserve"> </w:t>
            </w:r>
            <w:proofErr w:type="spellStart"/>
            <w:r w:rsidRPr="009E5BD6">
              <w:rPr>
                <w:rFonts w:ascii="Arial" w:hAnsi="Arial" w:cs="Arial"/>
                <w:sz w:val="24"/>
                <w:szCs w:val="24"/>
                <w:lang w:val="de-DE"/>
              </w:rPr>
              <w:t>Verwenderland</w:t>
            </w:r>
            <w:proofErr w:type="spellEnd"/>
            <w:r w:rsidRPr="009E5BD6">
              <w:rPr>
                <w:rFonts w:ascii="Arial" w:hAnsi="Arial" w:cs="Arial"/>
                <w:sz w:val="24"/>
                <w:szCs w:val="24"/>
                <w:lang w:val="de-DE"/>
              </w:rPr>
              <w:t>)</w:t>
            </w:r>
          </w:p>
          <w:p w14:paraId="6F1A26E2" w14:textId="50E8E51E" w:rsidR="009E5BD6" w:rsidRDefault="009E5BD6" w:rsidP="00933354">
            <w:pPr>
              <w:pStyle w:val="Listenabsatz"/>
              <w:numPr>
                <w:ilvl w:val="0"/>
                <w:numId w:val="10"/>
              </w:numPr>
              <w:tabs>
                <w:tab w:val="right" w:pos="9639"/>
              </w:tabs>
              <w:spacing w:after="0" w:line="240" w:lineRule="auto"/>
              <w:ind w:left="238" w:hanging="221"/>
              <w:rPr>
                <w:rFonts w:ascii="Arial" w:hAnsi="Arial" w:cs="Arial"/>
                <w:sz w:val="24"/>
                <w:szCs w:val="24"/>
                <w:lang w:val="de-DE"/>
              </w:rPr>
            </w:pPr>
            <w:r w:rsidRPr="009E5BD6">
              <w:rPr>
                <w:rFonts w:ascii="Arial" w:hAnsi="Arial" w:cs="Arial"/>
                <w:sz w:val="24"/>
                <w:szCs w:val="24"/>
                <w:lang w:val="de-DE"/>
              </w:rPr>
              <w:t>Fortgeschrittenen Kenntnisse in funktionaler Sicherheit (ISO 13849-1)</w:t>
            </w:r>
          </w:p>
          <w:p w14:paraId="429E6080" w14:textId="77777777" w:rsidR="009E5BD6" w:rsidRDefault="009E5BD6" w:rsidP="00933354">
            <w:pPr>
              <w:pStyle w:val="Listenabsatz"/>
              <w:numPr>
                <w:ilvl w:val="0"/>
                <w:numId w:val="10"/>
              </w:numPr>
              <w:tabs>
                <w:tab w:val="right" w:pos="9639"/>
              </w:tabs>
              <w:spacing w:after="0" w:line="240" w:lineRule="auto"/>
              <w:ind w:left="238" w:hanging="221"/>
              <w:rPr>
                <w:rFonts w:ascii="Arial" w:hAnsi="Arial" w:cs="Arial"/>
                <w:sz w:val="24"/>
                <w:szCs w:val="24"/>
                <w:lang w:val="de-DE"/>
              </w:rPr>
            </w:pPr>
            <w:r>
              <w:rPr>
                <w:rFonts w:ascii="Arial" w:hAnsi="Arial" w:cs="Arial"/>
                <w:sz w:val="24"/>
                <w:szCs w:val="24"/>
                <w:lang w:val="de-DE"/>
              </w:rPr>
              <w:t>Kenntnisse über sicherheitsbewertete Software</w:t>
            </w:r>
          </w:p>
          <w:p w14:paraId="4F7B16D8" w14:textId="35DEE25A" w:rsidR="009E5BD6" w:rsidRPr="009E5BD6" w:rsidRDefault="009E5BD6" w:rsidP="00933354">
            <w:pPr>
              <w:pStyle w:val="Listenabsatz"/>
              <w:numPr>
                <w:ilvl w:val="0"/>
                <w:numId w:val="10"/>
              </w:numPr>
              <w:tabs>
                <w:tab w:val="right" w:pos="9639"/>
              </w:tabs>
              <w:spacing w:after="0" w:line="240" w:lineRule="auto"/>
              <w:ind w:left="238" w:hanging="221"/>
              <w:rPr>
                <w:rFonts w:ascii="Arial" w:hAnsi="Arial" w:cs="Arial"/>
                <w:sz w:val="24"/>
                <w:szCs w:val="24"/>
                <w:lang w:val="de-DE"/>
              </w:rPr>
            </w:pPr>
          </w:p>
        </w:tc>
      </w:tr>
      <w:tr w:rsidR="009E5BD6" w:rsidRPr="008F68EA" w14:paraId="732FCBF5" w14:textId="77777777" w:rsidTr="00933354">
        <w:tc>
          <w:tcPr>
            <w:tcW w:w="2689" w:type="dxa"/>
          </w:tcPr>
          <w:p w14:paraId="61454B8B" w14:textId="77777777" w:rsidR="009E5BD6" w:rsidRDefault="009E5BD6" w:rsidP="00933354">
            <w:pPr>
              <w:tabs>
                <w:tab w:val="right" w:pos="9639"/>
              </w:tabs>
              <w:spacing w:after="0" w:line="240" w:lineRule="auto"/>
              <w:jc w:val="both"/>
              <w:rPr>
                <w:rFonts w:ascii="Arial" w:hAnsi="Arial" w:cs="Arial"/>
                <w:sz w:val="24"/>
                <w:szCs w:val="24"/>
                <w:lang w:val="de-DE"/>
              </w:rPr>
            </w:pPr>
            <w:r>
              <w:rPr>
                <w:rFonts w:ascii="Arial" w:hAnsi="Arial" w:cs="Arial"/>
                <w:sz w:val="24"/>
                <w:szCs w:val="24"/>
                <w:lang w:val="de-DE"/>
              </w:rPr>
              <w:t>Systemadministrator</w:t>
            </w:r>
          </w:p>
        </w:tc>
        <w:tc>
          <w:tcPr>
            <w:tcW w:w="7087" w:type="dxa"/>
          </w:tcPr>
          <w:p w14:paraId="3A6FF846" w14:textId="0A657841" w:rsidR="009E5BD6" w:rsidRPr="009E5BD6" w:rsidRDefault="009E5BD6" w:rsidP="00933354">
            <w:pPr>
              <w:pStyle w:val="Listenabsatz"/>
              <w:numPr>
                <w:ilvl w:val="0"/>
                <w:numId w:val="10"/>
              </w:numPr>
              <w:tabs>
                <w:tab w:val="right" w:pos="9639"/>
              </w:tabs>
              <w:spacing w:after="0" w:line="240" w:lineRule="auto"/>
              <w:ind w:left="238" w:hanging="221"/>
              <w:rPr>
                <w:rFonts w:ascii="Arial" w:hAnsi="Arial" w:cs="Arial"/>
                <w:sz w:val="24"/>
                <w:szCs w:val="24"/>
                <w:lang w:val="de-DE"/>
              </w:rPr>
            </w:pPr>
            <w:r w:rsidRPr="009E5BD6">
              <w:rPr>
                <w:rFonts w:ascii="Arial" w:hAnsi="Arial" w:cs="Arial"/>
                <w:sz w:val="24"/>
                <w:szCs w:val="24"/>
                <w:lang w:val="de-DE"/>
              </w:rPr>
              <w:t>Fortgeschrittene Kenntnisse Maschinensicherheit (incl. FSS 5)</w:t>
            </w:r>
            <w:r w:rsidRPr="009E5BD6">
              <w:rPr>
                <w:rFonts w:ascii="Arial" w:hAnsi="Arial" w:cs="Arial"/>
                <w:sz w:val="24"/>
                <w:szCs w:val="24"/>
                <w:lang w:val="de-DE"/>
              </w:rPr>
              <w:br/>
              <w:t xml:space="preserve">(incl. Normen für </w:t>
            </w:r>
            <w:proofErr w:type="spellStart"/>
            <w:r w:rsidRPr="009E5BD6">
              <w:rPr>
                <w:rFonts w:ascii="Arial" w:hAnsi="Arial" w:cs="Arial"/>
                <w:sz w:val="24"/>
                <w:szCs w:val="24"/>
                <w:lang w:val="de-DE"/>
              </w:rPr>
              <w:t>Cobot</w:t>
            </w:r>
            <w:proofErr w:type="spellEnd"/>
            <w:r w:rsidRPr="009E5BD6">
              <w:rPr>
                <w:rFonts w:ascii="Arial" w:hAnsi="Arial" w:cs="Arial"/>
                <w:sz w:val="24"/>
                <w:szCs w:val="24"/>
                <w:lang w:val="de-DE"/>
              </w:rPr>
              <w:t>-/Robot-Sicherheit</w:t>
            </w:r>
            <w:r>
              <w:rPr>
                <w:rFonts w:ascii="Arial" w:hAnsi="Arial" w:cs="Arial"/>
                <w:sz w:val="24"/>
                <w:szCs w:val="24"/>
                <w:lang w:val="de-DE"/>
              </w:rPr>
              <w:t xml:space="preserve"> </w:t>
            </w:r>
            <w:r w:rsidRPr="00236B9E">
              <w:rPr>
                <w:rFonts w:ascii="Arial" w:hAnsi="Arial" w:cs="Arial"/>
                <w:sz w:val="24"/>
                <w:szCs w:val="24"/>
                <w:lang w:val="de-DE"/>
              </w:rPr>
              <w:t>ISO TS 15066 und DIN EN ISO 102</w:t>
            </w:r>
            <w:r w:rsidR="00806974">
              <w:rPr>
                <w:rFonts w:ascii="Arial" w:hAnsi="Arial" w:cs="Arial"/>
                <w:sz w:val="24"/>
                <w:szCs w:val="24"/>
                <w:lang w:val="de-DE"/>
              </w:rPr>
              <w:t>1</w:t>
            </w:r>
            <w:r w:rsidRPr="00236B9E">
              <w:rPr>
                <w:rFonts w:ascii="Arial" w:hAnsi="Arial" w:cs="Arial"/>
                <w:sz w:val="24"/>
                <w:szCs w:val="24"/>
                <w:lang w:val="de-DE"/>
              </w:rPr>
              <w:t xml:space="preserve">8 1/2 </w:t>
            </w:r>
            <w:r>
              <w:rPr>
                <w:rFonts w:ascii="Arial" w:hAnsi="Arial" w:cs="Arial"/>
                <w:sz w:val="24"/>
                <w:szCs w:val="24"/>
                <w:lang w:val="de-DE"/>
              </w:rPr>
              <w:t>„</w:t>
            </w:r>
            <w:r w:rsidRPr="00747F69">
              <w:rPr>
                <w:rFonts w:ascii="Arial" w:hAnsi="Arial" w:cs="Arial"/>
                <w:sz w:val="24"/>
                <w:szCs w:val="24"/>
                <w:lang w:val="de-DE"/>
              </w:rPr>
              <w:t xml:space="preserve">Industrieroboter – </w:t>
            </w:r>
            <w:proofErr w:type="spellStart"/>
            <w:r w:rsidRPr="00747F69">
              <w:rPr>
                <w:rFonts w:ascii="Arial" w:hAnsi="Arial" w:cs="Arial"/>
                <w:sz w:val="24"/>
                <w:szCs w:val="24"/>
                <w:lang w:val="de-DE"/>
              </w:rPr>
              <w:t>Sicherheitanforderungen</w:t>
            </w:r>
            <w:proofErr w:type="spellEnd"/>
            <w:r>
              <w:rPr>
                <w:rFonts w:ascii="Arial" w:hAnsi="Arial" w:cs="Arial"/>
                <w:sz w:val="24"/>
                <w:szCs w:val="24"/>
                <w:lang w:val="de-DE"/>
              </w:rPr>
              <w:t>“</w:t>
            </w:r>
            <w:r w:rsidRPr="009E5BD6">
              <w:rPr>
                <w:rFonts w:ascii="Arial" w:hAnsi="Arial" w:cs="Arial"/>
                <w:sz w:val="24"/>
                <w:szCs w:val="24"/>
                <w:lang w:val="de-DE"/>
              </w:rPr>
              <w:t xml:space="preserve"> </w:t>
            </w:r>
            <w:r>
              <w:rPr>
                <w:rFonts w:ascii="Arial" w:hAnsi="Arial" w:cs="Arial"/>
                <w:sz w:val="24"/>
                <w:szCs w:val="24"/>
                <w:lang w:val="de-DE"/>
              </w:rPr>
              <w:t>sowie</w:t>
            </w:r>
            <w:r w:rsidRPr="009E5BD6">
              <w:rPr>
                <w:rFonts w:ascii="Arial" w:hAnsi="Arial" w:cs="Arial"/>
                <w:sz w:val="24"/>
                <w:szCs w:val="24"/>
                <w:lang w:val="de-DE"/>
              </w:rPr>
              <w:t xml:space="preserve"> spezifische</w:t>
            </w:r>
            <w:r>
              <w:rPr>
                <w:rFonts w:ascii="Arial" w:hAnsi="Arial" w:cs="Arial"/>
                <w:sz w:val="24"/>
                <w:szCs w:val="24"/>
                <w:lang w:val="de-DE"/>
              </w:rPr>
              <w:t>r</w:t>
            </w:r>
            <w:r w:rsidRPr="009E5BD6">
              <w:rPr>
                <w:rFonts w:ascii="Arial" w:hAnsi="Arial" w:cs="Arial"/>
                <w:sz w:val="24"/>
                <w:szCs w:val="24"/>
                <w:lang w:val="de-DE"/>
              </w:rPr>
              <w:t xml:space="preserve"> Regeln</w:t>
            </w:r>
            <w:r>
              <w:rPr>
                <w:rFonts w:ascii="Arial" w:hAnsi="Arial" w:cs="Arial"/>
                <w:sz w:val="24"/>
                <w:szCs w:val="24"/>
                <w:lang w:val="de-DE"/>
              </w:rPr>
              <w:t xml:space="preserve"> im</w:t>
            </w:r>
            <w:r w:rsidRPr="009E5BD6">
              <w:rPr>
                <w:rFonts w:ascii="Arial" w:hAnsi="Arial" w:cs="Arial"/>
                <w:sz w:val="24"/>
                <w:szCs w:val="24"/>
                <w:lang w:val="de-DE"/>
              </w:rPr>
              <w:t xml:space="preserve"> </w:t>
            </w:r>
            <w:proofErr w:type="spellStart"/>
            <w:r w:rsidRPr="009E5BD6">
              <w:rPr>
                <w:rFonts w:ascii="Arial" w:hAnsi="Arial" w:cs="Arial"/>
                <w:sz w:val="24"/>
                <w:szCs w:val="24"/>
                <w:lang w:val="de-DE"/>
              </w:rPr>
              <w:t>Verwenderland</w:t>
            </w:r>
            <w:proofErr w:type="spellEnd"/>
            <w:r w:rsidRPr="009E5BD6">
              <w:rPr>
                <w:rFonts w:ascii="Arial" w:hAnsi="Arial" w:cs="Arial"/>
                <w:sz w:val="24"/>
                <w:szCs w:val="24"/>
                <w:lang w:val="de-DE"/>
              </w:rPr>
              <w:t>)</w:t>
            </w:r>
          </w:p>
          <w:p w14:paraId="74947B08" w14:textId="77777777" w:rsidR="009E5BD6" w:rsidRPr="009E5BD6" w:rsidRDefault="009E5BD6" w:rsidP="00933354">
            <w:pPr>
              <w:pStyle w:val="Listenabsatz"/>
              <w:numPr>
                <w:ilvl w:val="0"/>
                <w:numId w:val="10"/>
              </w:numPr>
              <w:tabs>
                <w:tab w:val="right" w:pos="9639"/>
              </w:tabs>
              <w:spacing w:after="0" w:line="240" w:lineRule="auto"/>
              <w:ind w:left="238" w:hanging="221"/>
              <w:rPr>
                <w:rFonts w:ascii="Arial" w:hAnsi="Arial" w:cs="Arial"/>
                <w:sz w:val="24"/>
                <w:szCs w:val="24"/>
                <w:lang w:val="de-DE"/>
              </w:rPr>
            </w:pPr>
            <w:r w:rsidRPr="009E5BD6">
              <w:rPr>
                <w:rFonts w:ascii="Arial" w:hAnsi="Arial" w:cs="Arial"/>
                <w:sz w:val="24"/>
                <w:szCs w:val="24"/>
                <w:lang w:val="de-DE"/>
              </w:rPr>
              <w:t>Fortgeschrittene Kenntnisse in funktionaler Sicherheit (ISO 13849-1)</w:t>
            </w:r>
          </w:p>
          <w:p w14:paraId="7F40C76E" w14:textId="5D920251" w:rsidR="009E5BD6" w:rsidRPr="009E5BD6" w:rsidRDefault="009E5BD6" w:rsidP="00933354">
            <w:pPr>
              <w:pStyle w:val="Listenabsatz"/>
              <w:numPr>
                <w:ilvl w:val="0"/>
                <w:numId w:val="10"/>
              </w:numPr>
              <w:tabs>
                <w:tab w:val="right" w:pos="9639"/>
              </w:tabs>
              <w:spacing w:after="0" w:line="240" w:lineRule="auto"/>
              <w:ind w:left="238" w:hanging="221"/>
              <w:rPr>
                <w:rFonts w:ascii="Arial" w:hAnsi="Arial" w:cs="Arial"/>
                <w:sz w:val="24"/>
                <w:szCs w:val="24"/>
                <w:lang w:val="de-DE"/>
              </w:rPr>
            </w:pPr>
            <w:r>
              <w:rPr>
                <w:rFonts w:ascii="Arial" w:hAnsi="Arial" w:cs="Arial"/>
                <w:sz w:val="24"/>
                <w:szCs w:val="24"/>
                <w:lang w:val="de-DE"/>
              </w:rPr>
              <w:t>Fortgeschrittene Kenntnisse über sicherheitsbewertete Software, Programmierkenntnisse</w:t>
            </w:r>
          </w:p>
        </w:tc>
      </w:tr>
      <w:tr w:rsidR="009E5BD6" w:rsidRPr="008B4EBD" w14:paraId="67805FB2" w14:textId="77777777" w:rsidTr="00933354">
        <w:tc>
          <w:tcPr>
            <w:tcW w:w="2689" w:type="dxa"/>
          </w:tcPr>
          <w:p w14:paraId="0BB05FBB" w14:textId="77777777" w:rsidR="009E5BD6" w:rsidRDefault="009E5BD6" w:rsidP="00933354">
            <w:pPr>
              <w:tabs>
                <w:tab w:val="right" w:pos="9639"/>
              </w:tabs>
              <w:spacing w:after="0" w:line="240" w:lineRule="auto"/>
              <w:jc w:val="both"/>
              <w:rPr>
                <w:rFonts w:ascii="Arial" w:hAnsi="Arial" w:cs="Arial"/>
                <w:sz w:val="24"/>
                <w:szCs w:val="24"/>
                <w:lang w:val="de-DE"/>
              </w:rPr>
            </w:pPr>
            <w:proofErr w:type="spellStart"/>
            <w:r>
              <w:rPr>
                <w:rFonts w:ascii="Arial" w:hAnsi="Arial" w:cs="Arial"/>
                <w:sz w:val="24"/>
                <w:szCs w:val="24"/>
                <w:lang w:val="de-DE"/>
              </w:rPr>
              <w:t>Machine</w:t>
            </w:r>
            <w:proofErr w:type="spellEnd"/>
            <w:r>
              <w:rPr>
                <w:rFonts w:ascii="Arial" w:hAnsi="Arial" w:cs="Arial"/>
                <w:sz w:val="24"/>
                <w:szCs w:val="24"/>
                <w:lang w:val="de-DE"/>
              </w:rPr>
              <w:t xml:space="preserve"> </w:t>
            </w:r>
            <w:proofErr w:type="spellStart"/>
            <w:r>
              <w:rPr>
                <w:rFonts w:ascii="Arial" w:hAnsi="Arial" w:cs="Arial"/>
                <w:sz w:val="24"/>
                <w:szCs w:val="24"/>
                <w:lang w:val="de-DE"/>
              </w:rPr>
              <w:t>Owner</w:t>
            </w:r>
            <w:proofErr w:type="spellEnd"/>
          </w:p>
        </w:tc>
        <w:tc>
          <w:tcPr>
            <w:tcW w:w="7087" w:type="dxa"/>
          </w:tcPr>
          <w:p w14:paraId="085547CD" w14:textId="77777777" w:rsidR="009E5BD6" w:rsidRPr="009E5BD6" w:rsidRDefault="009E5BD6" w:rsidP="009E5BD6">
            <w:pPr>
              <w:pStyle w:val="Listenabsatz"/>
              <w:numPr>
                <w:ilvl w:val="0"/>
                <w:numId w:val="10"/>
              </w:numPr>
              <w:tabs>
                <w:tab w:val="right" w:pos="9639"/>
              </w:tabs>
              <w:spacing w:after="0" w:line="240" w:lineRule="auto"/>
              <w:ind w:left="238" w:hanging="221"/>
              <w:rPr>
                <w:rFonts w:ascii="Arial" w:hAnsi="Arial" w:cs="Arial"/>
                <w:sz w:val="24"/>
                <w:szCs w:val="24"/>
                <w:lang w:val="de-DE"/>
              </w:rPr>
            </w:pPr>
            <w:r w:rsidRPr="009E5BD6">
              <w:rPr>
                <w:rFonts w:ascii="Arial" w:hAnsi="Arial" w:cs="Arial"/>
                <w:sz w:val="24"/>
                <w:szCs w:val="24"/>
                <w:lang w:val="de-DE"/>
              </w:rPr>
              <w:t xml:space="preserve">Grundkenntnisse Maschinensicherheit (FSS5 + </w:t>
            </w:r>
            <w:proofErr w:type="spellStart"/>
            <w:r w:rsidRPr="009E5BD6">
              <w:rPr>
                <w:rFonts w:ascii="Arial" w:hAnsi="Arial" w:cs="Arial"/>
                <w:sz w:val="24"/>
                <w:szCs w:val="24"/>
                <w:lang w:val="de-DE"/>
              </w:rPr>
              <w:t>Verwenderland</w:t>
            </w:r>
            <w:proofErr w:type="spellEnd"/>
            <w:r w:rsidRPr="009E5BD6">
              <w:rPr>
                <w:rFonts w:ascii="Arial" w:hAnsi="Arial" w:cs="Arial"/>
                <w:sz w:val="24"/>
                <w:szCs w:val="24"/>
                <w:lang w:val="de-DE"/>
              </w:rPr>
              <w:t>)</w:t>
            </w:r>
          </w:p>
          <w:p w14:paraId="4AB04629" w14:textId="77777777" w:rsidR="009E5BD6" w:rsidRPr="009E5BD6" w:rsidRDefault="009E5BD6" w:rsidP="009E5BD6">
            <w:pPr>
              <w:pStyle w:val="Listenabsatz"/>
              <w:numPr>
                <w:ilvl w:val="0"/>
                <w:numId w:val="10"/>
              </w:numPr>
              <w:tabs>
                <w:tab w:val="right" w:pos="9639"/>
              </w:tabs>
              <w:spacing w:after="0" w:line="240" w:lineRule="auto"/>
              <w:ind w:left="238" w:hanging="221"/>
              <w:rPr>
                <w:rFonts w:ascii="Arial" w:hAnsi="Arial" w:cs="Arial"/>
                <w:sz w:val="24"/>
                <w:szCs w:val="24"/>
                <w:lang w:val="de-DE"/>
              </w:rPr>
            </w:pPr>
            <w:r w:rsidRPr="009E5BD6">
              <w:rPr>
                <w:rFonts w:ascii="Arial" w:hAnsi="Arial" w:cs="Arial"/>
                <w:sz w:val="24"/>
                <w:szCs w:val="24"/>
                <w:lang w:val="de-DE"/>
              </w:rPr>
              <w:t xml:space="preserve">Kenntnisse Gefährdungsbeurteilung (FSS10 + </w:t>
            </w:r>
            <w:proofErr w:type="spellStart"/>
            <w:r w:rsidRPr="009E5BD6">
              <w:rPr>
                <w:rFonts w:ascii="Arial" w:hAnsi="Arial" w:cs="Arial"/>
                <w:sz w:val="24"/>
                <w:szCs w:val="24"/>
                <w:lang w:val="de-DE"/>
              </w:rPr>
              <w:t>Verwenderland</w:t>
            </w:r>
            <w:proofErr w:type="spellEnd"/>
            <w:r w:rsidRPr="009E5BD6">
              <w:rPr>
                <w:rFonts w:ascii="Arial" w:hAnsi="Arial" w:cs="Arial"/>
                <w:sz w:val="24"/>
                <w:szCs w:val="24"/>
                <w:lang w:val="de-DE"/>
              </w:rPr>
              <w:t>)</w:t>
            </w:r>
          </w:p>
        </w:tc>
      </w:tr>
      <w:tr w:rsidR="009E5BD6" w:rsidRPr="008F68EA" w14:paraId="61B7B7FD" w14:textId="77777777" w:rsidTr="00933354">
        <w:tc>
          <w:tcPr>
            <w:tcW w:w="2689" w:type="dxa"/>
          </w:tcPr>
          <w:p w14:paraId="42E41079" w14:textId="77777777" w:rsidR="009E5BD6" w:rsidRDefault="009E5BD6" w:rsidP="00933354">
            <w:pPr>
              <w:tabs>
                <w:tab w:val="right" w:pos="9639"/>
              </w:tabs>
              <w:spacing w:after="0" w:line="240" w:lineRule="auto"/>
              <w:jc w:val="both"/>
              <w:rPr>
                <w:rFonts w:ascii="Arial" w:hAnsi="Arial" w:cs="Arial"/>
                <w:sz w:val="24"/>
                <w:szCs w:val="24"/>
                <w:lang w:val="de-DE"/>
              </w:rPr>
            </w:pPr>
            <w:r>
              <w:rPr>
                <w:rFonts w:ascii="Arial" w:hAnsi="Arial" w:cs="Arial"/>
                <w:sz w:val="24"/>
                <w:szCs w:val="24"/>
                <w:lang w:val="de-DE"/>
              </w:rPr>
              <w:t>Maschinenbediener</w:t>
            </w:r>
          </w:p>
        </w:tc>
        <w:tc>
          <w:tcPr>
            <w:tcW w:w="7087" w:type="dxa"/>
          </w:tcPr>
          <w:p w14:paraId="4258BF82" w14:textId="77777777" w:rsidR="009E5BD6" w:rsidRDefault="009E5BD6" w:rsidP="009E5BD6">
            <w:pPr>
              <w:pStyle w:val="Listenabsatz"/>
              <w:numPr>
                <w:ilvl w:val="0"/>
                <w:numId w:val="10"/>
              </w:numPr>
              <w:tabs>
                <w:tab w:val="right" w:pos="9639"/>
              </w:tabs>
              <w:spacing w:after="0" w:line="240" w:lineRule="auto"/>
              <w:ind w:left="238" w:hanging="221"/>
              <w:rPr>
                <w:rFonts w:ascii="Arial" w:hAnsi="Arial" w:cs="Arial"/>
                <w:sz w:val="24"/>
                <w:szCs w:val="24"/>
                <w:lang w:val="de-DE"/>
              </w:rPr>
            </w:pPr>
            <w:r>
              <w:rPr>
                <w:rFonts w:ascii="Arial" w:hAnsi="Arial" w:cs="Arial"/>
                <w:sz w:val="24"/>
                <w:szCs w:val="24"/>
                <w:lang w:val="de-DE"/>
              </w:rPr>
              <w:t>Jährliche Sicherheitsunterweisung über Gefährdungen, Risiken und anzuwendende Schutzmaßnahmen.</w:t>
            </w:r>
          </w:p>
        </w:tc>
      </w:tr>
      <w:tr w:rsidR="009E5BD6" w:rsidRPr="008F68EA" w14:paraId="4547CBBB" w14:textId="77777777" w:rsidTr="00933354">
        <w:tc>
          <w:tcPr>
            <w:tcW w:w="2689" w:type="dxa"/>
          </w:tcPr>
          <w:p w14:paraId="601A55FA" w14:textId="77777777" w:rsidR="009E5BD6" w:rsidRDefault="009E5BD6" w:rsidP="00933354">
            <w:pPr>
              <w:tabs>
                <w:tab w:val="right" w:pos="9639"/>
              </w:tabs>
              <w:spacing w:after="0" w:line="240" w:lineRule="auto"/>
              <w:jc w:val="both"/>
              <w:rPr>
                <w:rFonts w:ascii="Arial" w:hAnsi="Arial" w:cs="Arial"/>
                <w:sz w:val="24"/>
                <w:szCs w:val="24"/>
                <w:lang w:val="de-DE"/>
              </w:rPr>
            </w:pPr>
          </w:p>
        </w:tc>
        <w:tc>
          <w:tcPr>
            <w:tcW w:w="7087" w:type="dxa"/>
          </w:tcPr>
          <w:p w14:paraId="6D613554" w14:textId="77777777" w:rsidR="009E5BD6" w:rsidRDefault="009E5BD6" w:rsidP="00933354">
            <w:pPr>
              <w:tabs>
                <w:tab w:val="right" w:pos="9639"/>
              </w:tabs>
              <w:spacing w:after="0" w:line="240" w:lineRule="auto"/>
              <w:jc w:val="both"/>
              <w:rPr>
                <w:rFonts w:ascii="Arial" w:hAnsi="Arial" w:cs="Arial"/>
                <w:sz w:val="24"/>
                <w:szCs w:val="24"/>
                <w:lang w:val="de-DE"/>
              </w:rPr>
            </w:pPr>
          </w:p>
        </w:tc>
      </w:tr>
    </w:tbl>
    <w:p w14:paraId="28B1C58F" w14:textId="46F4C5FB" w:rsidR="003123B9" w:rsidRDefault="003123B9" w:rsidP="00462964">
      <w:pPr>
        <w:tabs>
          <w:tab w:val="right" w:pos="9639"/>
        </w:tabs>
        <w:spacing w:after="0" w:line="240" w:lineRule="auto"/>
        <w:ind w:left="-142"/>
        <w:jc w:val="both"/>
        <w:rPr>
          <w:rFonts w:ascii="Arial" w:hAnsi="Arial" w:cs="Arial"/>
          <w:sz w:val="24"/>
          <w:szCs w:val="24"/>
          <w:lang w:val="de-DE"/>
        </w:rPr>
      </w:pPr>
    </w:p>
    <w:p w14:paraId="352C8EAD" w14:textId="74E0E086" w:rsidR="00462964" w:rsidRPr="00236B9E" w:rsidRDefault="00462964" w:rsidP="00495924">
      <w:pPr>
        <w:tabs>
          <w:tab w:val="right" w:pos="9639"/>
        </w:tabs>
        <w:spacing w:after="0" w:line="240" w:lineRule="auto"/>
        <w:ind w:left="-142"/>
        <w:jc w:val="both"/>
        <w:rPr>
          <w:rFonts w:ascii="Arial" w:hAnsi="Arial" w:cs="Arial"/>
          <w:sz w:val="24"/>
          <w:szCs w:val="24"/>
          <w:lang w:val="de-DE"/>
        </w:rPr>
      </w:pPr>
    </w:p>
    <w:p w14:paraId="72126A17" w14:textId="46683BC0" w:rsidR="00462964" w:rsidRPr="00236B9E" w:rsidRDefault="00236B9E" w:rsidP="00495924">
      <w:pPr>
        <w:tabs>
          <w:tab w:val="right" w:pos="9639"/>
        </w:tabs>
        <w:spacing w:after="0" w:line="240" w:lineRule="auto"/>
        <w:ind w:left="-142"/>
        <w:jc w:val="both"/>
        <w:rPr>
          <w:rFonts w:ascii="Arial" w:hAnsi="Arial" w:cs="Arial"/>
          <w:b/>
          <w:bCs/>
          <w:sz w:val="24"/>
          <w:szCs w:val="24"/>
          <w:lang w:val="de-DE"/>
        </w:rPr>
      </w:pPr>
      <w:r w:rsidRPr="00236B9E">
        <w:rPr>
          <w:rFonts w:ascii="Arial" w:hAnsi="Arial" w:cs="Arial"/>
          <w:b/>
          <w:bCs/>
          <w:sz w:val="24"/>
          <w:szCs w:val="24"/>
          <w:lang w:val="de-DE"/>
        </w:rPr>
        <w:t>Verifikation</w:t>
      </w:r>
      <w:r w:rsidR="00111EEF" w:rsidRPr="00236B9E">
        <w:rPr>
          <w:rFonts w:ascii="Arial" w:hAnsi="Arial" w:cs="Arial"/>
          <w:b/>
          <w:bCs/>
          <w:sz w:val="24"/>
          <w:szCs w:val="24"/>
          <w:lang w:val="de-DE"/>
        </w:rPr>
        <w:t xml:space="preserve"> der Ausführung</w:t>
      </w:r>
    </w:p>
    <w:p w14:paraId="1DA27C03" w14:textId="77777777" w:rsidR="00462964" w:rsidRPr="00236B9E" w:rsidRDefault="00462964" w:rsidP="00495924">
      <w:pPr>
        <w:tabs>
          <w:tab w:val="right" w:pos="9639"/>
        </w:tabs>
        <w:spacing w:after="0" w:line="240" w:lineRule="auto"/>
        <w:ind w:left="-142"/>
        <w:jc w:val="both"/>
        <w:rPr>
          <w:rFonts w:ascii="Arial" w:hAnsi="Arial" w:cs="Arial"/>
          <w:sz w:val="24"/>
          <w:szCs w:val="24"/>
          <w:lang w:val="de-DE"/>
        </w:rPr>
      </w:pPr>
    </w:p>
    <w:p w14:paraId="7C0DFABF" w14:textId="0CB653AD" w:rsidR="002B1531" w:rsidRPr="00236B9E" w:rsidRDefault="00111EEF" w:rsidP="0049592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Die</w:t>
      </w:r>
      <w:r w:rsidR="00462964" w:rsidRPr="00236B9E">
        <w:rPr>
          <w:rFonts w:ascii="Arial" w:hAnsi="Arial" w:cs="Arial"/>
          <w:sz w:val="24"/>
          <w:szCs w:val="24"/>
          <w:lang w:val="de-DE"/>
        </w:rPr>
        <w:t xml:space="preserve"> FSS5 Checklist</w:t>
      </w:r>
      <w:r w:rsidRPr="00236B9E">
        <w:rPr>
          <w:rFonts w:ascii="Arial" w:hAnsi="Arial" w:cs="Arial"/>
          <w:sz w:val="24"/>
          <w:szCs w:val="24"/>
          <w:lang w:val="de-DE"/>
        </w:rPr>
        <w:t xml:space="preserve"> wird verbindlich angewendet.</w:t>
      </w:r>
    </w:p>
    <w:p w14:paraId="4D4DC1D2" w14:textId="242683AC" w:rsidR="00462964" w:rsidRPr="00236B9E" w:rsidRDefault="00236B9E" w:rsidP="00495924">
      <w:pPr>
        <w:tabs>
          <w:tab w:val="right" w:pos="9639"/>
        </w:tabs>
        <w:spacing w:after="0" w:line="240" w:lineRule="auto"/>
        <w:ind w:left="-142"/>
        <w:jc w:val="both"/>
        <w:rPr>
          <w:rFonts w:ascii="Arial" w:hAnsi="Arial" w:cs="Arial"/>
          <w:sz w:val="24"/>
          <w:szCs w:val="24"/>
          <w:lang w:val="de-DE"/>
        </w:rPr>
      </w:pPr>
      <w:r w:rsidRPr="00236B9E">
        <w:rPr>
          <w:rFonts w:ascii="Arial" w:hAnsi="Arial" w:cs="Arial"/>
          <w:sz w:val="24"/>
          <w:szCs w:val="24"/>
          <w:lang w:val="de-DE"/>
        </w:rPr>
        <w:t>Erforderliche erweiterte Prüfung (z.B. nach</w:t>
      </w:r>
      <w:r w:rsidR="00462964" w:rsidRPr="00236B9E">
        <w:rPr>
          <w:rFonts w:ascii="Arial" w:hAnsi="Arial" w:cs="Arial"/>
          <w:sz w:val="24"/>
          <w:szCs w:val="24"/>
          <w:lang w:val="de-DE"/>
        </w:rPr>
        <w:t xml:space="preserve"> TS 15066</w:t>
      </w:r>
      <w:r w:rsidRPr="00236B9E">
        <w:rPr>
          <w:rFonts w:ascii="Arial" w:hAnsi="Arial" w:cs="Arial"/>
          <w:sz w:val="24"/>
          <w:szCs w:val="24"/>
          <w:lang w:val="de-DE"/>
        </w:rPr>
        <w:t>)</w:t>
      </w:r>
      <w:r w:rsidR="003A5667">
        <w:rPr>
          <w:rFonts w:ascii="Arial" w:hAnsi="Arial" w:cs="Arial"/>
          <w:sz w:val="24"/>
          <w:szCs w:val="24"/>
          <w:lang w:val="de-DE"/>
        </w:rPr>
        <w:t xml:space="preserve"> </w:t>
      </w:r>
      <w:r w:rsidR="007B41B6">
        <w:rPr>
          <w:rFonts w:ascii="Arial" w:hAnsi="Arial" w:cs="Arial"/>
          <w:sz w:val="24"/>
          <w:szCs w:val="24"/>
          <w:lang w:val="de-DE"/>
        </w:rPr>
        <w:t>e</w:t>
      </w:r>
      <w:r w:rsidR="003A5667">
        <w:rPr>
          <w:rFonts w:ascii="Arial" w:hAnsi="Arial" w:cs="Arial"/>
          <w:sz w:val="24"/>
          <w:szCs w:val="24"/>
          <w:lang w:val="de-DE"/>
        </w:rPr>
        <w:t>nthalten</w:t>
      </w:r>
      <w:r w:rsidRPr="00236B9E">
        <w:rPr>
          <w:rFonts w:ascii="Arial" w:hAnsi="Arial" w:cs="Arial"/>
          <w:sz w:val="24"/>
          <w:szCs w:val="24"/>
          <w:lang w:val="de-DE"/>
        </w:rPr>
        <w:t>:</w:t>
      </w:r>
    </w:p>
    <w:p w14:paraId="134E28B0" w14:textId="6EC062EA" w:rsidR="00B829D5" w:rsidRPr="00236B9E" w:rsidRDefault="00236B9E" w:rsidP="00B829D5">
      <w:pPr>
        <w:pStyle w:val="Listenabsatz"/>
        <w:numPr>
          <w:ilvl w:val="0"/>
          <w:numId w:val="8"/>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 xml:space="preserve">Technische Sachverhalte (z.B. Verifizierung der auftretenden Kräfte und/oder Geschwindigkeiten) </w:t>
      </w:r>
    </w:p>
    <w:p w14:paraId="0F5CD89B" w14:textId="152C54C5" w:rsidR="00B829D5" w:rsidRPr="00236B9E" w:rsidRDefault="00B829D5" w:rsidP="00B829D5">
      <w:pPr>
        <w:pStyle w:val="Listenabsatz"/>
        <w:numPr>
          <w:ilvl w:val="0"/>
          <w:numId w:val="8"/>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Do</w:t>
      </w:r>
      <w:r w:rsidR="00236B9E" w:rsidRPr="00236B9E">
        <w:rPr>
          <w:rFonts w:ascii="Arial" w:hAnsi="Arial" w:cs="Arial"/>
          <w:sz w:val="24"/>
          <w:szCs w:val="24"/>
          <w:lang w:val="de-DE"/>
        </w:rPr>
        <w:t>k</w:t>
      </w:r>
      <w:r w:rsidRPr="00236B9E">
        <w:rPr>
          <w:rFonts w:ascii="Arial" w:hAnsi="Arial" w:cs="Arial"/>
          <w:sz w:val="24"/>
          <w:szCs w:val="24"/>
          <w:lang w:val="de-DE"/>
        </w:rPr>
        <w:t>umentation</w:t>
      </w:r>
      <w:r w:rsidR="00236B9E" w:rsidRPr="00236B9E">
        <w:rPr>
          <w:rFonts w:ascii="Arial" w:hAnsi="Arial" w:cs="Arial"/>
          <w:sz w:val="24"/>
          <w:szCs w:val="24"/>
          <w:lang w:val="de-DE"/>
        </w:rPr>
        <w:t xml:space="preserve"> (z.B. Gesamtkonformität vorhanden, CE Kennzeichnung vorhanden)</w:t>
      </w:r>
    </w:p>
    <w:p w14:paraId="259BDD5C" w14:textId="2DF2D9B5" w:rsidR="00B829D5" w:rsidRPr="00236B9E" w:rsidRDefault="00236B9E" w:rsidP="00B829D5">
      <w:pPr>
        <w:pStyle w:val="Listenabsatz"/>
        <w:numPr>
          <w:ilvl w:val="0"/>
          <w:numId w:val="8"/>
        </w:numPr>
        <w:tabs>
          <w:tab w:val="right" w:pos="9639"/>
        </w:tabs>
        <w:spacing w:after="0" w:line="240" w:lineRule="auto"/>
        <w:jc w:val="both"/>
        <w:rPr>
          <w:rFonts w:ascii="Arial" w:hAnsi="Arial" w:cs="Arial"/>
          <w:sz w:val="24"/>
          <w:szCs w:val="24"/>
          <w:lang w:val="de-DE"/>
        </w:rPr>
      </w:pPr>
      <w:r w:rsidRPr="00236B9E">
        <w:rPr>
          <w:rFonts w:ascii="Arial" w:hAnsi="Arial" w:cs="Arial"/>
          <w:sz w:val="24"/>
          <w:szCs w:val="24"/>
          <w:lang w:val="de-DE"/>
        </w:rPr>
        <w:t>Informationen in der Bedienungsanleitung vollständig (</w:t>
      </w:r>
      <w:r>
        <w:rPr>
          <w:rFonts w:ascii="Arial" w:hAnsi="Arial" w:cs="Arial"/>
          <w:sz w:val="24"/>
          <w:szCs w:val="24"/>
          <w:lang w:val="de-DE"/>
        </w:rPr>
        <w:t xml:space="preserve">z.B. </w:t>
      </w:r>
      <w:r w:rsidRPr="00236B9E">
        <w:rPr>
          <w:rFonts w:ascii="Arial" w:hAnsi="Arial" w:cs="Arial"/>
          <w:sz w:val="24"/>
          <w:szCs w:val="24"/>
          <w:lang w:val="de-DE"/>
        </w:rPr>
        <w:t>„Benutzerinformation“ über angewendete Schutzkonzepte und ggfs. verwendete Grenzwerte in verschiedenen Betriebszuständen, Restgefahren)</w:t>
      </w:r>
    </w:p>
    <w:p w14:paraId="4C609A4E" w14:textId="62AF3D5E" w:rsidR="000C143D" w:rsidRDefault="000C143D" w:rsidP="003253EC">
      <w:pPr>
        <w:tabs>
          <w:tab w:val="right" w:pos="9639"/>
        </w:tabs>
        <w:spacing w:after="0" w:line="240" w:lineRule="auto"/>
        <w:jc w:val="both"/>
        <w:rPr>
          <w:rFonts w:ascii="Arial" w:hAnsi="Arial" w:cs="Arial"/>
          <w:b/>
          <w:bCs/>
          <w:sz w:val="24"/>
          <w:szCs w:val="24"/>
          <w:lang w:val="de-DE"/>
        </w:rPr>
      </w:pPr>
    </w:p>
    <w:p w14:paraId="77D22306" w14:textId="77777777" w:rsidR="00726107" w:rsidRDefault="00726107" w:rsidP="003253EC">
      <w:pPr>
        <w:tabs>
          <w:tab w:val="right" w:pos="9639"/>
        </w:tabs>
        <w:spacing w:after="0" w:line="240" w:lineRule="auto"/>
        <w:jc w:val="both"/>
        <w:rPr>
          <w:rFonts w:ascii="Arial" w:hAnsi="Arial" w:cs="Arial"/>
          <w:b/>
          <w:bCs/>
          <w:sz w:val="24"/>
          <w:szCs w:val="24"/>
          <w:lang w:val="de-DE"/>
        </w:rPr>
      </w:pPr>
    </w:p>
    <w:p w14:paraId="10B5EA87" w14:textId="57C219B2" w:rsidR="000C68FB" w:rsidRDefault="000C68FB" w:rsidP="003253EC">
      <w:pPr>
        <w:tabs>
          <w:tab w:val="right" w:pos="9639"/>
        </w:tabs>
        <w:spacing w:after="0" w:line="240" w:lineRule="auto"/>
        <w:jc w:val="both"/>
        <w:rPr>
          <w:rFonts w:ascii="Arial" w:hAnsi="Arial" w:cs="Arial"/>
          <w:b/>
          <w:bCs/>
          <w:sz w:val="24"/>
          <w:szCs w:val="24"/>
          <w:lang w:val="de-DE"/>
        </w:rPr>
      </w:pPr>
      <w:bookmarkStart w:id="0" w:name="_Hlk45016421"/>
      <w:r w:rsidRPr="000C68FB">
        <w:rPr>
          <w:rFonts w:ascii="Arial" w:hAnsi="Arial" w:cs="Arial"/>
          <w:b/>
          <w:bCs/>
          <w:sz w:val="24"/>
          <w:szCs w:val="24"/>
          <w:lang w:val="de-DE"/>
        </w:rPr>
        <w:t>Unterstützende Dokumente:</w:t>
      </w:r>
    </w:p>
    <w:p w14:paraId="586F5E65" w14:textId="438536B0" w:rsidR="003C03B7" w:rsidRDefault="003C03B7" w:rsidP="003253EC">
      <w:pPr>
        <w:tabs>
          <w:tab w:val="right" w:pos="9639"/>
        </w:tabs>
        <w:spacing w:after="0" w:line="240" w:lineRule="auto"/>
        <w:jc w:val="both"/>
        <w:rPr>
          <w:rFonts w:ascii="Arial" w:hAnsi="Arial" w:cs="Arial"/>
          <w:sz w:val="24"/>
          <w:szCs w:val="24"/>
          <w:lang w:val="de-DE"/>
        </w:rPr>
      </w:pPr>
    </w:p>
    <w:p w14:paraId="688FCA4A" w14:textId="35393D96" w:rsidR="003C03B7" w:rsidRDefault="003C03B7" w:rsidP="003C03B7">
      <w:pPr>
        <w:pStyle w:val="Listenabsatz"/>
        <w:numPr>
          <w:ilvl w:val="0"/>
          <w:numId w:val="13"/>
        </w:numPr>
        <w:tabs>
          <w:tab w:val="right" w:pos="9639"/>
        </w:tabs>
        <w:spacing w:after="0" w:line="240" w:lineRule="auto"/>
        <w:jc w:val="both"/>
        <w:rPr>
          <w:rFonts w:ascii="Arial" w:hAnsi="Arial" w:cs="Arial"/>
          <w:sz w:val="24"/>
          <w:szCs w:val="24"/>
          <w:lang w:val="de-DE"/>
        </w:rPr>
      </w:pPr>
      <w:r w:rsidRPr="003C03B7">
        <w:rPr>
          <w:rFonts w:ascii="Arial" w:hAnsi="Arial" w:cs="Arial"/>
          <w:sz w:val="24"/>
          <w:szCs w:val="24"/>
          <w:lang w:val="de-DE"/>
        </w:rPr>
        <w:t>FST Handlungsanweisung (Stand 05/2018) Mensch-Roboter Kollaboration</w:t>
      </w:r>
    </w:p>
    <w:p w14:paraId="6FFC78D5" w14:textId="43EEA4A4" w:rsidR="003C03B7" w:rsidRPr="003C03B7" w:rsidRDefault="003C03B7" w:rsidP="003C03B7">
      <w:pPr>
        <w:pStyle w:val="Listenabsatz"/>
        <w:numPr>
          <w:ilvl w:val="0"/>
          <w:numId w:val="13"/>
        </w:numPr>
        <w:tabs>
          <w:tab w:val="right" w:pos="9639"/>
        </w:tabs>
        <w:spacing w:after="0" w:line="240" w:lineRule="auto"/>
        <w:jc w:val="both"/>
        <w:rPr>
          <w:rFonts w:ascii="Arial" w:hAnsi="Arial" w:cs="Arial"/>
          <w:sz w:val="24"/>
          <w:szCs w:val="24"/>
          <w:lang w:val="fr-FR"/>
        </w:rPr>
      </w:pPr>
      <w:r w:rsidRPr="003C03B7">
        <w:rPr>
          <w:rFonts w:ascii="Arial" w:hAnsi="Arial" w:cs="Arial"/>
          <w:sz w:val="24"/>
          <w:szCs w:val="24"/>
          <w:lang w:val="fr-FR"/>
        </w:rPr>
        <w:t xml:space="preserve">FST TA HSE 000 0126 </w:t>
      </w:r>
      <w:proofErr w:type="spellStart"/>
      <w:r w:rsidRPr="003C03B7">
        <w:rPr>
          <w:rFonts w:ascii="Arial" w:hAnsi="Arial" w:cs="Arial"/>
          <w:sz w:val="24"/>
          <w:szCs w:val="24"/>
          <w:lang w:val="fr-FR"/>
        </w:rPr>
        <w:t>CoBot</w:t>
      </w:r>
      <w:proofErr w:type="spellEnd"/>
      <w:r w:rsidRPr="003C03B7">
        <w:rPr>
          <w:rFonts w:ascii="Arial" w:hAnsi="Arial" w:cs="Arial"/>
          <w:sz w:val="24"/>
          <w:szCs w:val="24"/>
          <w:lang w:val="fr-FR"/>
        </w:rPr>
        <w:t xml:space="preserve">- </w:t>
      </w:r>
      <w:proofErr w:type="spellStart"/>
      <w:r>
        <w:rPr>
          <w:rFonts w:ascii="Arial" w:hAnsi="Arial" w:cs="Arial"/>
          <w:sz w:val="24"/>
          <w:szCs w:val="24"/>
          <w:lang w:val="fr-FR"/>
        </w:rPr>
        <w:t>Systeme</w:t>
      </w:r>
      <w:proofErr w:type="spellEnd"/>
      <w:r>
        <w:rPr>
          <w:rFonts w:ascii="Arial" w:hAnsi="Arial" w:cs="Arial"/>
          <w:sz w:val="24"/>
          <w:szCs w:val="24"/>
          <w:lang w:val="fr-FR"/>
        </w:rPr>
        <w:t xml:space="preserve"> (</w:t>
      </w:r>
      <w:proofErr w:type="spellStart"/>
      <w:r>
        <w:rPr>
          <w:rFonts w:ascii="Arial" w:hAnsi="Arial" w:cs="Arial"/>
          <w:sz w:val="24"/>
          <w:szCs w:val="24"/>
          <w:lang w:val="fr-FR"/>
        </w:rPr>
        <w:t>Checkliste</w:t>
      </w:r>
      <w:proofErr w:type="spellEnd"/>
      <w:r>
        <w:rPr>
          <w:rFonts w:ascii="Arial" w:hAnsi="Arial" w:cs="Arial"/>
          <w:sz w:val="24"/>
          <w:szCs w:val="24"/>
          <w:lang w:val="fr-FR"/>
        </w:rPr>
        <w:t>)</w:t>
      </w:r>
    </w:p>
    <w:bookmarkEnd w:id="0"/>
    <w:p w14:paraId="1AE70AAA" w14:textId="77777777" w:rsidR="003C03B7" w:rsidRPr="003C03B7" w:rsidRDefault="003C03B7" w:rsidP="003253EC">
      <w:pPr>
        <w:tabs>
          <w:tab w:val="right" w:pos="9639"/>
        </w:tabs>
        <w:spacing w:after="0" w:line="240" w:lineRule="auto"/>
        <w:jc w:val="both"/>
        <w:rPr>
          <w:rFonts w:ascii="Arial" w:hAnsi="Arial" w:cs="Arial"/>
          <w:sz w:val="24"/>
          <w:szCs w:val="24"/>
          <w:lang w:val="fr-FR"/>
        </w:rPr>
      </w:pPr>
    </w:p>
    <w:p w14:paraId="4AF563F6" w14:textId="77777777" w:rsidR="0097785C" w:rsidRPr="00236B9E" w:rsidRDefault="0097785C" w:rsidP="003253EC">
      <w:pPr>
        <w:tabs>
          <w:tab w:val="right" w:pos="9639"/>
        </w:tabs>
        <w:spacing w:after="0" w:line="240" w:lineRule="auto"/>
        <w:jc w:val="both"/>
        <w:rPr>
          <w:rFonts w:ascii="Arial" w:hAnsi="Arial" w:cs="Arial"/>
          <w:sz w:val="24"/>
          <w:szCs w:val="24"/>
          <w:lang w:val="de-DE"/>
        </w:rPr>
      </w:pPr>
    </w:p>
    <w:sectPr w:rsidR="0097785C" w:rsidRPr="00236B9E" w:rsidSect="00B829D5">
      <w:headerReference w:type="default" r:id="rId11"/>
      <w:footerReference w:type="default" r:id="rId12"/>
      <w:headerReference w:type="first" r:id="rId13"/>
      <w:footerReference w:type="first" r:id="rId14"/>
      <w:pgSz w:w="11906" w:h="16838" w:code="9"/>
      <w:pgMar w:top="2410" w:right="907" w:bottom="1134" w:left="1418" w:header="1531" w:footer="9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6440" w14:textId="77777777" w:rsidR="007740D2" w:rsidRDefault="007740D2" w:rsidP="00FE1664">
      <w:pPr>
        <w:spacing w:after="0" w:line="240" w:lineRule="auto"/>
      </w:pPr>
      <w:r>
        <w:separator/>
      </w:r>
    </w:p>
  </w:endnote>
  <w:endnote w:type="continuationSeparator" w:id="0">
    <w:p w14:paraId="4711814D" w14:textId="77777777" w:rsidR="007740D2" w:rsidRDefault="007740D2" w:rsidP="00FE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5500" w14:textId="2CAB4D17" w:rsidR="00B829D5" w:rsidRDefault="00307877" w:rsidP="00B829D5">
    <w:pPr>
      <w:pStyle w:val="Fuzeile"/>
      <w:rPr>
        <w:rFonts w:ascii="Arial" w:hAnsi="Arial" w:cs="Arial"/>
        <w:sz w:val="16"/>
        <w:szCs w:val="16"/>
      </w:rPr>
    </w:pPr>
    <w:r>
      <w:rPr>
        <w:rFonts w:ascii="Arial" w:hAnsi="Arial" w:cs="Arial"/>
        <w:sz w:val="16"/>
        <w:szCs w:val="16"/>
      </w:rPr>
      <w:t>FSS5 Anhang 4</w:t>
    </w:r>
    <w:r w:rsidR="00B829D5" w:rsidRPr="00C778DE">
      <w:rPr>
        <w:rFonts w:ascii="Arial" w:hAnsi="Arial" w:cs="Arial"/>
        <w:sz w:val="16"/>
        <w:szCs w:val="16"/>
      </w:rPr>
      <w:tab/>
    </w:r>
    <w:r w:rsidR="00B829D5" w:rsidRPr="00C778DE">
      <w:rPr>
        <w:rFonts w:ascii="Arial" w:hAnsi="Arial" w:cs="Arial"/>
        <w:sz w:val="16"/>
        <w:szCs w:val="16"/>
      </w:rPr>
      <w:tab/>
      <w:t xml:space="preserve">Page </w:t>
    </w:r>
    <w:r w:rsidR="00B829D5">
      <w:rPr>
        <w:rFonts w:ascii="Arial" w:hAnsi="Arial" w:cs="Arial"/>
        <w:sz w:val="16"/>
        <w:szCs w:val="16"/>
      </w:rPr>
      <w:t xml:space="preserve">1 / </w:t>
    </w:r>
    <w:r w:rsidR="00B829D5">
      <w:rPr>
        <w:rFonts w:ascii="Arial" w:hAnsi="Arial" w:cs="Arial"/>
        <w:sz w:val="16"/>
        <w:szCs w:val="16"/>
      </w:rPr>
      <w:fldChar w:fldCharType="begin"/>
    </w:r>
    <w:r w:rsidR="00B829D5">
      <w:rPr>
        <w:rFonts w:ascii="Arial" w:hAnsi="Arial" w:cs="Arial"/>
        <w:sz w:val="16"/>
        <w:szCs w:val="16"/>
      </w:rPr>
      <w:instrText xml:space="preserve"> NUMPAGES   \* MERGEFORMAT </w:instrText>
    </w:r>
    <w:r w:rsidR="00B829D5">
      <w:rPr>
        <w:rFonts w:ascii="Arial" w:hAnsi="Arial" w:cs="Arial"/>
        <w:sz w:val="16"/>
        <w:szCs w:val="16"/>
      </w:rPr>
      <w:fldChar w:fldCharType="separate"/>
    </w:r>
    <w:r w:rsidR="00B829D5">
      <w:rPr>
        <w:rFonts w:ascii="Arial" w:hAnsi="Arial" w:cs="Arial"/>
        <w:noProof/>
        <w:sz w:val="16"/>
        <w:szCs w:val="16"/>
      </w:rPr>
      <w:t>3</w:t>
    </w:r>
    <w:r w:rsidR="00B829D5">
      <w:rPr>
        <w:rFonts w:ascii="Arial" w:hAnsi="Arial" w:cs="Arial"/>
        <w:sz w:val="16"/>
        <w:szCs w:val="16"/>
      </w:rPr>
      <w:fldChar w:fldCharType="end"/>
    </w:r>
  </w:p>
  <w:p w14:paraId="71047438" w14:textId="5E8C1A8F" w:rsidR="00307877" w:rsidRPr="00C778DE" w:rsidRDefault="00307877" w:rsidP="00B829D5">
    <w:pPr>
      <w:pStyle w:val="Fuzeile"/>
      <w:rPr>
        <w:rFonts w:ascii="Arial" w:hAnsi="Arial" w:cs="Arial"/>
        <w:sz w:val="16"/>
        <w:szCs w:val="16"/>
      </w:rPr>
    </w:pPr>
    <w:r>
      <w:rPr>
        <w:rFonts w:ascii="Arial" w:hAnsi="Arial" w:cs="Arial"/>
        <w:sz w:val="16"/>
        <w:szCs w:val="16"/>
      </w:rPr>
      <w:t>Rev. 0 / Date 0</w:t>
    </w:r>
    <w:r w:rsidR="00C4355D">
      <w:rPr>
        <w:rFonts w:ascii="Arial" w:hAnsi="Arial" w:cs="Arial"/>
        <w:sz w:val="16"/>
        <w:szCs w:val="16"/>
      </w:rPr>
      <w:t>4</w:t>
    </w:r>
    <w:r>
      <w:rPr>
        <w:rFonts w:ascii="Arial" w:hAnsi="Arial" w:cs="Arial"/>
        <w:sz w:val="16"/>
        <w:szCs w:val="16"/>
      </w:rPr>
      <w:t>.1</w:t>
    </w:r>
    <w:r w:rsidR="00C4355D">
      <w:rPr>
        <w:rFonts w:ascii="Arial" w:hAnsi="Arial" w:cs="Arial"/>
        <w:sz w:val="16"/>
        <w:szCs w:val="16"/>
      </w:rPr>
      <w:t>2</w:t>
    </w:r>
    <w:r>
      <w:rPr>
        <w:rFonts w:ascii="Arial" w:hAnsi="Arial" w:cs="Arial"/>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4A02" w14:textId="3D7E4F32" w:rsidR="00C778DE" w:rsidRPr="00C778DE" w:rsidRDefault="00C778DE">
    <w:pPr>
      <w:pStyle w:val="Fuzeile"/>
      <w:rPr>
        <w:rFonts w:ascii="Arial" w:hAnsi="Arial" w:cs="Arial"/>
        <w:sz w:val="16"/>
        <w:szCs w:val="16"/>
      </w:rPr>
    </w:pPr>
    <w:r w:rsidRPr="00C778DE">
      <w:rPr>
        <w:rFonts w:ascii="Arial" w:hAnsi="Arial" w:cs="Arial"/>
        <w:sz w:val="16"/>
        <w:szCs w:val="16"/>
      </w:rPr>
      <w:tab/>
    </w:r>
    <w:r w:rsidRPr="00C778DE">
      <w:rPr>
        <w:rFonts w:ascii="Arial" w:hAnsi="Arial" w:cs="Arial"/>
        <w:sz w:val="16"/>
        <w:szCs w:val="16"/>
      </w:rPr>
      <w:tab/>
      <w:t xml:space="preserve">Page </w:t>
    </w:r>
    <w:r>
      <w:rPr>
        <w:rFonts w:ascii="Arial" w:hAnsi="Arial" w:cs="Arial"/>
        <w:sz w:val="16"/>
        <w:szCs w:val="16"/>
      </w:rPr>
      <w:t xml:space="preserve">1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1520" w14:textId="77777777" w:rsidR="007740D2" w:rsidRDefault="007740D2" w:rsidP="00FE1664">
      <w:pPr>
        <w:spacing w:after="0" w:line="240" w:lineRule="auto"/>
      </w:pPr>
      <w:r>
        <w:separator/>
      </w:r>
    </w:p>
  </w:footnote>
  <w:footnote w:type="continuationSeparator" w:id="0">
    <w:p w14:paraId="07050641" w14:textId="77777777" w:rsidR="007740D2" w:rsidRDefault="007740D2" w:rsidP="00FE1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50C5" w14:textId="3E470D63" w:rsidR="00FE1664" w:rsidRDefault="002C6C64" w:rsidP="005F593A">
    <w:pPr>
      <w:pStyle w:val="Kopfzeile"/>
      <w:tabs>
        <w:tab w:val="clear" w:pos="4536"/>
        <w:tab w:val="clear" w:pos="9072"/>
        <w:tab w:val="left" w:pos="2096"/>
      </w:tabs>
    </w:pPr>
    <w:r>
      <w:rPr>
        <w:noProof/>
        <w:lang w:eastAsia="de-DE"/>
      </w:rPr>
      <w:drawing>
        <wp:anchor distT="0" distB="0" distL="114300" distR="114300" simplePos="0" relativeHeight="251661312" behindDoc="1" locked="0" layoutInCell="1" allowOverlap="1" wp14:anchorId="5C038A90" wp14:editId="0EE7AA28">
          <wp:simplePos x="0" y="0"/>
          <wp:positionH relativeFrom="margin">
            <wp:posOffset>-900430</wp:posOffset>
          </wp:positionH>
          <wp:positionV relativeFrom="margin">
            <wp:posOffset>-2016125</wp:posOffset>
          </wp:positionV>
          <wp:extent cx="7560310" cy="1458595"/>
          <wp:effectExtent l="0" t="0" r="0" b="0"/>
          <wp:wrapNone/>
          <wp:docPr id="10" name="Bild 29" descr="freu_bp_a4_1zu1_CH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eu_bp_a4_1zu1_CH_transp"/>
                  <pic:cNvPicPr>
                    <a:picLocks noChangeAspect="1" noChangeArrowheads="1"/>
                  </pic:cNvPicPr>
                </pic:nvPicPr>
                <pic:blipFill>
                  <a:blip r:embed="rId1">
                    <a:extLst>
                      <a:ext uri="{28A0092B-C50C-407E-A947-70E740481C1C}">
                        <a14:useLocalDpi xmlns:a14="http://schemas.microsoft.com/office/drawing/2010/main" val="0"/>
                      </a:ext>
                    </a:extLst>
                  </a:blip>
                  <a:srcRect b="86366"/>
                  <a:stretch>
                    <a:fillRect/>
                  </a:stretch>
                </pic:blipFill>
                <pic:spPr bwMode="auto">
                  <a:xfrm>
                    <a:off x="0" y="0"/>
                    <a:ext cx="756031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1072" behindDoc="0" locked="0" layoutInCell="1" allowOverlap="1" wp14:anchorId="68776CF6" wp14:editId="489C0E8E">
              <wp:simplePos x="0" y="0"/>
              <wp:positionH relativeFrom="page">
                <wp:posOffset>0</wp:posOffset>
              </wp:positionH>
              <wp:positionV relativeFrom="page">
                <wp:posOffset>3782060</wp:posOffset>
              </wp:positionV>
              <wp:extent cx="171450" cy="0"/>
              <wp:effectExtent l="9525" t="10160" r="9525" b="8890"/>
              <wp:wrapNone/>
              <wp:docPr id="1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940A4A" id="Gerade Verbindung 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97.8pt" to="13.5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"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9A98" w14:textId="77777777" w:rsidR="00495924" w:rsidRDefault="00495924">
    <w:pPr>
      <w:pStyle w:val="Kopfzeile"/>
    </w:pPr>
  </w:p>
  <w:p w14:paraId="228D5B19" w14:textId="77777777" w:rsidR="00495924" w:rsidRDefault="00495924">
    <w:pPr>
      <w:pStyle w:val="Kopfzeile"/>
    </w:pPr>
  </w:p>
  <w:p w14:paraId="622E4C22" w14:textId="0B0D9157" w:rsidR="005F593A" w:rsidRDefault="002C6C64">
    <w:pPr>
      <w:pStyle w:val="Kopfzeile"/>
    </w:pPr>
    <w:r>
      <w:rPr>
        <w:noProof/>
        <w:lang w:eastAsia="de-DE"/>
      </w:rPr>
      <mc:AlternateContent>
        <mc:Choice Requires="wps">
          <w:drawing>
            <wp:anchor distT="0" distB="0" distL="114300" distR="114300" simplePos="0" relativeHeight="251665408" behindDoc="0" locked="0" layoutInCell="1" allowOverlap="1" wp14:anchorId="03151715" wp14:editId="5B2341D1">
              <wp:simplePos x="0" y="0"/>
              <wp:positionH relativeFrom="page">
                <wp:posOffset>0</wp:posOffset>
              </wp:positionH>
              <wp:positionV relativeFrom="page">
                <wp:posOffset>3780790</wp:posOffset>
              </wp:positionV>
              <wp:extent cx="171450" cy="0"/>
              <wp:effectExtent l="9525" t="8890" r="9525" b="10160"/>
              <wp:wrapNone/>
              <wp:docPr id="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1CE2D0"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97.7pt" to="1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" strokeweight=".5pt">
              <w10:wrap anchorx="page" anchory="page"/>
            </v:line>
          </w:pict>
        </mc:Fallback>
      </mc:AlternateContent>
    </w:r>
    <w:r>
      <w:rPr>
        <w:noProof/>
        <w:lang w:eastAsia="de-DE"/>
      </w:rPr>
      <w:drawing>
        <wp:anchor distT="0" distB="0" distL="114300" distR="114300" simplePos="0" relativeHeight="251663360" behindDoc="1" locked="1" layoutInCell="1" allowOverlap="1" wp14:anchorId="72A0C9D0" wp14:editId="1D6B2E12">
          <wp:simplePos x="0" y="0"/>
          <wp:positionH relativeFrom="margin">
            <wp:posOffset>-900430</wp:posOffset>
          </wp:positionH>
          <wp:positionV relativeFrom="margin">
            <wp:posOffset>-2016125</wp:posOffset>
          </wp:positionV>
          <wp:extent cx="7560310" cy="1458595"/>
          <wp:effectExtent l="0" t="0" r="0" b="0"/>
          <wp:wrapNone/>
          <wp:docPr id="12" name="Bild 44" descr="freu_bp_a4_1zu1_CH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eu_bp_a4_1zu1_CH_transp"/>
                  <pic:cNvPicPr>
                    <a:picLocks noChangeAspect="1" noChangeArrowheads="1"/>
                  </pic:cNvPicPr>
                </pic:nvPicPr>
                <pic:blipFill>
                  <a:blip r:embed="rId1">
                    <a:extLst>
                      <a:ext uri="{28A0092B-C50C-407E-A947-70E740481C1C}">
                        <a14:useLocalDpi xmlns:a14="http://schemas.microsoft.com/office/drawing/2010/main" val="0"/>
                      </a:ext>
                    </a:extLst>
                  </a:blip>
                  <a:srcRect b="86366"/>
                  <a:stretch>
                    <a:fillRect/>
                  </a:stretch>
                </pic:blipFill>
                <pic:spPr bwMode="auto">
                  <a:xfrm>
                    <a:off x="0" y="0"/>
                    <a:ext cx="7560310" cy="1458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0A25"/>
    <w:multiLevelType w:val="hybridMultilevel"/>
    <w:tmpl w:val="99E8E06C"/>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22CE03D4"/>
    <w:multiLevelType w:val="hybridMultilevel"/>
    <w:tmpl w:val="35208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904E1C"/>
    <w:multiLevelType w:val="hybridMultilevel"/>
    <w:tmpl w:val="7D906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536A8"/>
    <w:multiLevelType w:val="hybridMultilevel"/>
    <w:tmpl w:val="0952E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7B7B60"/>
    <w:multiLevelType w:val="hybridMultilevel"/>
    <w:tmpl w:val="D8EC8DF2"/>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4B42611E"/>
    <w:multiLevelType w:val="hybridMultilevel"/>
    <w:tmpl w:val="0E0088E4"/>
    <w:lvl w:ilvl="0" w:tplc="4F2835FC">
      <w:start w:val="1"/>
      <w:numFmt w:val="bullet"/>
      <w:lvlText w:val=""/>
      <w:lvlJc w:val="left"/>
      <w:pPr>
        <w:tabs>
          <w:tab w:val="num" w:pos="720"/>
        </w:tabs>
        <w:ind w:left="720" w:hanging="360"/>
      </w:pPr>
      <w:rPr>
        <w:rFonts w:ascii="Symbol" w:hAnsi="Symbol" w:hint="default"/>
      </w:rPr>
    </w:lvl>
    <w:lvl w:ilvl="1" w:tplc="8E78088A">
      <w:start w:val="1"/>
      <w:numFmt w:val="bullet"/>
      <w:lvlText w:val=""/>
      <w:lvlJc w:val="left"/>
      <w:pPr>
        <w:tabs>
          <w:tab w:val="num" w:pos="1440"/>
        </w:tabs>
        <w:ind w:left="1440" w:hanging="360"/>
      </w:pPr>
      <w:rPr>
        <w:rFonts w:ascii="Symbol" w:hAnsi="Symbol" w:hint="default"/>
      </w:rPr>
    </w:lvl>
    <w:lvl w:ilvl="2" w:tplc="DB9A42FC" w:tentative="1">
      <w:start w:val="1"/>
      <w:numFmt w:val="bullet"/>
      <w:lvlText w:val=""/>
      <w:lvlJc w:val="left"/>
      <w:pPr>
        <w:tabs>
          <w:tab w:val="num" w:pos="2160"/>
        </w:tabs>
        <w:ind w:left="2160" w:hanging="360"/>
      </w:pPr>
      <w:rPr>
        <w:rFonts w:ascii="Symbol" w:hAnsi="Symbol" w:hint="default"/>
      </w:rPr>
    </w:lvl>
    <w:lvl w:ilvl="3" w:tplc="4F781896" w:tentative="1">
      <w:start w:val="1"/>
      <w:numFmt w:val="bullet"/>
      <w:lvlText w:val=""/>
      <w:lvlJc w:val="left"/>
      <w:pPr>
        <w:tabs>
          <w:tab w:val="num" w:pos="2880"/>
        </w:tabs>
        <w:ind w:left="2880" w:hanging="360"/>
      </w:pPr>
      <w:rPr>
        <w:rFonts w:ascii="Symbol" w:hAnsi="Symbol" w:hint="default"/>
      </w:rPr>
    </w:lvl>
    <w:lvl w:ilvl="4" w:tplc="81564C4A" w:tentative="1">
      <w:start w:val="1"/>
      <w:numFmt w:val="bullet"/>
      <w:lvlText w:val=""/>
      <w:lvlJc w:val="left"/>
      <w:pPr>
        <w:tabs>
          <w:tab w:val="num" w:pos="3600"/>
        </w:tabs>
        <w:ind w:left="3600" w:hanging="360"/>
      </w:pPr>
      <w:rPr>
        <w:rFonts w:ascii="Symbol" w:hAnsi="Symbol" w:hint="default"/>
      </w:rPr>
    </w:lvl>
    <w:lvl w:ilvl="5" w:tplc="1EDC4228" w:tentative="1">
      <w:start w:val="1"/>
      <w:numFmt w:val="bullet"/>
      <w:lvlText w:val=""/>
      <w:lvlJc w:val="left"/>
      <w:pPr>
        <w:tabs>
          <w:tab w:val="num" w:pos="4320"/>
        </w:tabs>
        <w:ind w:left="4320" w:hanging="360"/>
      </w:pPr>
      <w:rPr>
        <w:rFonts w:ascii="Symbol" w:hAnsi="Symbol" w:hint="default"/>
      </w:rPr>
    </w:lvl>
    <w:lvl w:ilvl="6" w:tplc="83E2104A" w:tentative="1">
      <w:start w:val="1"/>
      <w:numFmt w:val="bullet"/>
      <w:lvlText w:val=""/>
      <w:lvlJc w:val="left"/>
      <w:pPr>
        <w:tabs>
          <w:tab w:val="num" w:pos="5040"/>
        </w:tabs>
        <w:ind w:left="5040" w:hanging="360"/>
      </w:pPr>
      <w:rPr>
        <w:rFonts w:ascii="Symbol" w:hAnsi="Symbol" w:hint="default"/>
      </w:rPr>
    </w:lvl>
    <w:lvl w:ilvl="7" w:tplc="6BD89E90" w:tentative="1">
      <w:start w:val="1"/>
      <w:numFmt w:val="bullet"/>
      <w:lvlText w:val=""/>
      <w:lvlJc w:val="left"/>
      <w:pPr>
        <w:tabs>
          <w:tab w:val="num" w:pos="5760"/>
        </w:tabs>
        <w:ind w:left="5760" w:hanging="360"/>
      </w:pPr>
      <w:rPr>
        <w:rFonts w:ascii="Symbol" w:hAnsi="Symbol" w:hint="default"/>
      </w:rPr>
    </w:lvl>
    <w:lvl w:ilvl="8" w:tplc="79368B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C6461DB"/>
    <w:multiLevelType w:val="hybridMultilevel"/>
    <w:tmpl w:val="99189594"/>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7" w15:restartNumberingAfterBreak="0">
    <w:nsid w:val="50CC6934"/>
    <w:multiLevelType w:val="hybridMultilevel"/>
    <w:tmpl w:val="9C4C91C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8" w15:restartNumberingAfterBreak="0">
    <w:nsid w:val="562B0359"/>
    <w:multiLevelType w:val="hybridMultilevel"/>
    <w:tmpl w:val="31C60794"/>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9" w15:restartNumberingAfterBreak="0">
    <w:nsid w:val="61930DA7"/>
    <w:multiLevelType w:val="hybridMultilevel"/>
    <w:tmpl w:val="F7EE069C"/>
    <w:lvl w:ilvl="0" w:tplc="1226A47E">
      <w:start w:val="1"/>
      <w:numFmt w:val="bullet"/>
      <w:lvlText w:val=""/>
      <w:lvlJc w:val="left"/>
      <w:pPr>
        <w:tabs>
          <w:tab w:val="num" w:pos="720"/>
        </w:tabs>
        <w:ind w:left="720" w:hanging="360"/>
      </w:pPr>
      <w:rPr>
        <w:rFonts w:ascii="Symbol" w:hAnsi="Symbol" w:hint="default"/>
      </w:rPr>
    </w:lvl>
    <w:lvl w:ilvl="1" w:tplc="E2E402BE">
      <w:start w:val="1"/>
      <w:numFmt w:val="bullet"/>
      <w:lvlText w:val=""/>
      <w:lvlJc w:val="left"/>
      <w:pPr>
        <w:tabs>
          <w:tab w:val="num" w:pos="1440"/>
        </w:tabs>
        <w:ind w:left="1440" w:hanging="360"/>
      </w:pPr>
      <w:rPr>
        <w:rFonts w:ascii="Symbol" w:hAnsi="Symbol" w:hint="default"/>
      </w:rPr>
    </w:lvl>
    <w:lvl w:ilvl="2" w:tplc="983CD384" w:tentative="1">
      <w:start w:val="1"/>
      <w:numFmt w:val="bullet"/>
      <w:lvlText w:val=""/>
      <w:lvlJc w:val="left"/>
      <w:pPr>
        <w:tabs>
          <w:tab w:val="num" w:pos="2160"/>
        </w:tabs>
        <w:ind w:left="2160" w:hanging="360"/>
      </w:pPr>
      <w:rPr>
        <w:rFonts w:ascii="Symbol" w:hAnsi="Symbol" w:hint="default"/>
      </w:rPr>
    </w:lvl>
    <w:lvl w:ilvl="3" w:tplc="1A70AB90" w:tentative="1">
      <w:start w:val="1"/>
      <w:numFmt w:val="bullet"/>
      <w:lvlText w:val=""/>
      <w:lvlJc w:val="left"/>
      <w:pPr>
        <w:tabs>
          <w:tab w:val="num" w:pos="2880"/>
        </w:tabs>
        <w:ind w:left="2880" w:hanging="360"/>
      </w:pPr>
      <w:rPr>
        <w:rFonts w:ascii="Symbol" w:hAnsi="Symbol" w:hint="default"/>
      </w:rPr>
    </w:lvl>
    <w:lvl w:ilvl="4" w:tplc="298E766A" w:tentative="1">
      <w:start w:val="1"/>
      <w:numFmt w:val="bullet"/>
      <w:lvlText w:val=""/>
      <w:lvlJc w:val="left"/>
      <w:pPr>
        <w:tabs>
          <w:tab w:val="num" w:pos="3600"/>
        </w:tabs>
        <w:ind w:left="3600" w:hanging="360"/>
      </w:pPr>
      <w:rPr>
        <w:rFonts w:ascii="Symbol" w:hAnsi="Symbol" w:hint="default"/>
      </w:rPr>
    </w:lvl>
    <w:lvl w:ilvl="5" w:tplc="4CB8B48A" w:tentative="1">
      <w:start w:val="1"/>
      <w:numFmt w:val="bullet"/>
      <w:lvlText w:val=""/>
      <w:lvlJc w:val="left"/>
      <w:pPr>
        <w:tabs>
          <w:tab w:val="num" w:pos="4320"/>
        </w:tabs>
        <w:ind w:left="4320" w:hanging="360"/>
      </w:pPr>
      <w:rPr>
        <w:rFonts w:ascii="Symbol" w:hAnsi="Symbol" w:hint="default"/>
      </w:rPr>
    </w:lvl>
    <w:lvl w:ilvl="6" w:tplc="9704DC70" w:tentative="1">
      <w:start w:val="1"/>
      <w:numFmt w:val="bullet"/>
      <w:lvlText w:val=""/>
      <w:lvlJc w:val="left"/>
      <w:pPr>
        <w:tabs>
          <w:tab w:val="num" w:pos="5040"/>
        </w:tabs>
        <w:ind w:left="5040" w:hanging="360"/>
      </w:pPr>
      <w:rPr>
        <w:rFonts w:ascii="Symbol" w:hAnsi="Symbol" w:hint="default"/>
      </w:rPr>
    </w:lvl>
    <w:lvl w:ilvl="7" w:tplc="5868F708" w:tentative="1">
      <w:start w:val="1"/>
      <w:numFmt w:val="bullet"/>
      <w:lvlText w:val=""/>
      <w:lvlJc w:val="left"/>
      <w:pPr>
        <w:tabs>
          <w:tab w:val="num" w:pos="5760"/>
        </w:tabs>
        <w:ind w:left="5760" w:hanging="360"/>
      </w:pPr>
      <w:rPr>
        <w:rFonts w:ascii="Symbol" w:hAnsi="Symbol" w:hint="default"/>
      </w:rPr>
    </w:lvl>
    <w:lvl w:ilvl="8" w:tplc="A26466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58267FA"/>
    <w:multiLevelType w:val="hybridMultilevel"/>
    <w:tmpl w:val="E5E4149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1" w15:restartNumberingAfterBreak="0">
    <w:nsid w:val="690E08EF"/>
    <w:multiLevelType w:val="hybridMultilevel"/>
    <w:tmpl w:val="9C748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F45A1"/>
    <w:multiLevelType w:val="hybridMultilevel"/>
    <w:tmpl w:val="F55A34C8"/>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16cid:durableId="902790298">
    <w:abstractNumId w:val="5"/>
  </w:num>
  <w:num w:numId="2" w16cid:durableId="277568681">
    <w:abstractNumId w:val="9"/>
  </w:num>
  <w:num w:numId="3" w16cid:durableId="2014843939">
    <w:abstractNumId w:val="6"/>
  </w:num>
  <w:num w:numId="4" w16cid:durableId="653795488">
    <w:abstractNumId w:val="8"/>
  </w:num>
  <w:num w:numId="5" w16cid:durableId="151455472">
    <w:abstractNumId w:val="7"/>
  </w:num>
  <w:num w:numId="6" w16cid:durableId="800264510">
    <w:abstractNumId w:val="12"/>
  </w:num>
  <w:num w:numId="7" w16cid:durableId="864446081">
    <w:abstractNumId w:val="0"/>
  </w:num>
  <w:num w:numId="8" w16cid:durableId="584874090">
    <w:abstractNumId w:val="4"/>
  </w:num>
  <w:num w:numId="9" w16cid:durableId="1499729607">
    <w:abstractNumId w:val="10"/>
  </w:num>
  <w:num w:numId="10" w16cid:durableId="1177115468">
    <w:abstractNumId w:val="3"/>
  </w:num>
  <w:num w:numId="11" w16cid:durableId="1342195526">
    <w:abstractNumId w:val="1"/>
  </w:num>
  <w:num w:numId="12" w16cid:durableId="45498727">
    <w:abstractNumId w:val="11"/>
  </w:num>
  <w:num w:numId="13" w16cid:durableId="1906529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9E"/>
    <w:rsid w:val="00000DA3"/>
    <w:rsid w:val="00017D17"/>
    <w:rsid w:val="00044847"/>
    <w:rsid w:val="000738AB"/>
    <w:rsid w:val="0009489C"/>
    <w:rsid w:val="000B2F40"/>
    <w:rsid w:val="000B7566"/>
    <w:rsid w:val="000C143D"/>
    <w:rsid w:val="000C68FB"/>
    <w:rsid w:val="000E2FCB"/>
    <w:rsid w:val="000F14CD"/>
    <w:rsid w:val="00111EEF"/>
    <w:rsid w:val="001553A4"/>
    <w:rsid w:val="001771F6"/>
    <w:rsid w:val="001B4CA3"/>
    <w:rsid w:val="00200103"/>
    <w:rsid w:val="00216ADD"/>
    <w:rsid w:val="00236B9E"/>
    <w:rsid w:val="002540B3"/>
    <w:rsid w:val="002748BB"/>
    <w:rsid w:val="002A034A"/>
    <w:rsid w:val="002A16EC"/>
    <w:rsid w:val="002B1531"/>
    <w:rsid w:val="002C0E68"/>
    <w:rsid w:val="002C6C64"/>
    <w:rsid w:val="002D5A1C"/>
    <w:rsid w:val="002E42AC"/>
    <w:rsid w:val="002E4C15"/>
    <w:rsid w:val="00307877"/>
    <w:rsid w:val="003123B9"/>
    <w:rsid w:val="00316098"/>
    <w:rsid w:val="003253EC"/>
    <w:rsid w:val="003A5667"/>
    <w:rsid w:val="003C03B7"/>
    <w:rsid w:val="003C4D2A"/>
    <w:rsid w:val="003D7F9C"/>
    <w:rsid w:val="00401FAD"/>
    <w:rsid w:val="00455C29"/>
    <w:rsid w:val="00462964"/>
    <w:rsid w:val="004837C1"/>
    <w:rsid w:val="00495924"/>
    <w:rsid w:val="004C0B97"/>
    <w:rsid w:val="004D7886"/>
    <w:rsid w:val="004E14CE"/>
    <w:rsid w:val="004E4939"/>
    <w:rsid w:val="00513105"/>
    <w:rsid w:val="00525CE6"/>
    <w:rsid w:val="005264F5"/>
    <w:rsid w:val="005405BE"/>
    <w:rsid w:val="005703AC"/>
    <w:rsid w:val="005A2B01"/>
    <w:rsid w:val="005D4C92"/>
    <w:rsid w:val="005E08F9"/>
    <w:rsid w:val="005E31BD"/>
    <w:rsid w:val="005F3ADC"/>
    <w:rsid w:val="005F593A"/>
    <w:rsid w:val="005F7A4A"/>
    <w:rsid w:val="006268A9"/>
    <w:rsid w:val="006B2B34"/>
    <w:rsid w:val="006C208F"/>
    <w:rsid w:val="006E3B39"/>
    <w:rsid w:val="007110CA"/>
    <w:rsid w:val="00726107"/>
    <w:rsid w:val="00747F69"/>
    <w:rsid w:val="007524DE"/>
    <w:rsid w:val="0077358C"/>
    <w:rsid w:val="007740D2"/>
    <w:rsid w:val="007B41B6"/>
    <w:rsid w:val="007C0FD0"/>
    <w:rsid w:val="00806974"/>
    <w:rsid w:val="008151EE"/>
    <w:rsid w:val="0083062D"/>
    <w:rsid w:val="0085574E"/>
    <w:rsid w:val="00887548"/>
    <w:rsid w:val="008F68EA"/>
    <w:rsid w:val="00944057"/>
    <w:rsid w:val="00970124"/>
    <w:rsid w:val="00970B24"/>
    <w:rsid w:val="00971A9E"/>
    <w:rsid w:val="0097484C"/>
    <w:rsid w:val="0097785C"/>
    <w:rsid w:val="00991373"/>
    <w:rsid w:val="0099793F"/>
    <w:rsid w:val="009E1803"/>
    <w:rsid w:val="009E5BD6"/>
    <w:rsid w:val="009F4563"/>
    <w:rsid w:val="00A22BB5"/>
    <w:rsid w:val="00A322D6"/>
    <w:rsid w:val="00A403B6"/>
    <w:rsid w:val="00A52A2A"/>
    <w:rsid w:val="00A86154"/>
    <w:rsid w:val="00AA261A"/>
    <w:rsid w:val="00AB4B10"/>
    <w:rsid w:val="00AB6731"/>
    <w:rsid w:val="00B25077"/>
    <w:rsid w:val="00B44114"/>
    <w:rsid w:val="00B50212"/>
    <w:rsid w:val="00B724AD"/>
    <w:rsid w:val="00B829D5"/>
    <w:rsid w:val="00BB33ED"/>
    <w:rsid w:val="00BD1D13"/>
    <w:rsid w:val="00C16998"/>
    <w:rsid w:val="00C4355D"/>
    <w:rsid w:val="00C63356"/>
    <w:rsid w:val="00C778DE"/>
    <w:rsid w:val="00C85DB6"/>
    <w:rsid w:val="00C94452"/>
    <w:rsid w:val="00CA30A6"/>
    <w:rsid w:val="00CB0431"/>
    <w:rsid w:val="00CD7586"/>
    <w:rsid w:val="00CE44C9"/>
    <w:rsid w:val="00D50D88"/>
    <w:rsid w:val="00D82068"/>
    <w:rsid w:val="00D8622A"/>
    <w:rsid w:val="00DD1D74"/>
    <w:rsid w:val="00DD1FB1"/>
    <w:rsid w:val="00E1394F"/>
    <w:rsid w:val="00E20505"/>
    <w:rsid w:val="00E467A9"/>
    <w:rsid w:val="00E65729"/>
    <w:rsid w:val="00E82A75"/>
    <w:rsid w:val="00ED1157"/>
    <w:rsid w:val="00F1038E"/>
    <w:rsid w:val="00F4473D"/>
    <w:rsid w:val="00F64703"/>
    <w:rsid w:val="00F7129E"/>
    <w:rsid w:val="00F77957"/>
    <w:rsid w:val="00F87409"/>
    <w:rsid w:val="00FC7142"/>
    <w:rsid w:val="00FD1737"/>
    <w:rsid w:val="00FD2442"/>
    <w:rsid w:val="00FE12A5"/>
    <w:rsid w:val="00FE1664"/>
    <w:rsid w:val="00FE2B0D"/>
    <w:rsid w:val="00FF6D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BC030"/>
  <w15:docId w15:val="{DB452582-A9AD-4195-BE3A-F46006E6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1664"/>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129E"/>
    <w:pPr>
      <w:spacing w:after="0" w:line="240" w:lineRule="auto"/>
    </w:pPr>
    <w:rPr>
      <w:rFonts w:ascii="Tahoma" w:hAnsi="Tahoma" w:cs="Tahoma"/>
      <w:sz w:val="16"/>
      <w:szCs w:val="16"/>
      <w:lang w:val="de-DE"/>
    </w:rPr>
  </w:style>
  <w:style w:type="character" w:customStyle="1" w:styleId="SprechblasentextZchn">
    <w:name w:val="Sprechblasentext Zchn"/>
    <w:link w:val="Sprechblasentext"/>
    <w:uiPriority w:val="99"/>
    <w:semiHidden/>
    <w:rsid w:val="00F7129E"/>
    <w:rPr>
      <w:rFonts w:ascii="Tahoma" w:hAnsi="Tahoma" w:cs="Tahoma"/>
      <w:sz w:val="16"/>
      <w:szCs w:val="16"/>
    </w:rPr>
  </w:style>
  <w:style w:type="paragraph" w:styleId="Kopfzeile">
    <w:name w:val="header"/>
    <w:basedOn w:val="Standard"/>
    <w:link w:val="KopfzeileZchn"/>
    <w:uiPriority w:val="99"/>
    <w:unhideWhenUsed/>
    <w:rsid w:val="00FE1664"/>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FE1664"/>
  </w:style>
  <w:style w:type="paragraph" w:styleId="Fuzeile">
    <w:name w:val="footer"/>
    <w:basedOn w:val="Standard"/>
    <w:link w:val="FuzeileZchn"/>
    <w:uiPriority w:val="99"/>
    <w:unhideWhenUsed/>
    <w:rsid w:val="00FE1664"/>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FE1664"/>
  </w:style>
  <w:style w:type="character" w:styleId="Hyperlink">
    <w:name w:val="Hyperlink"/>
    <w:uiPriority w:val="99"/>
    <w:unhideWhenUsed/>
    <w:rsid w:val="00FE1664"/>
    <w:rPr>
      <w:color w:val="0000FF"/>
      <w:u w:val="single"/>
    </w:rPr>
  </w:style>
  <w:style w:type="paragraph" w:styleId="Listenabsatz">
    <w:name w:val="List Paragraph"/>
    <w:basedOn w:val="Standard"/>
    <w:uiPriority w:val="34"/>
    <w:qFormat/>
    <w:rsid w:val="00462964"/>
    <w:pPr>
      <w:ind w:left="720"/>
      <w:contextualSpacing/>
    </w:pPr>
  </w:style>
  <w:style w:type="paragraph" w:customStyle="1" w:styleId="Default">
    <w:name w:val="Default"/>
    <w:rsid w:val="002A16EC"/>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312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253EC"/>
    <w:rPr>
      <w:color w:val="605E5C"/>
      <w:shd w:val="clear" w:color="auto" w:fill="E1DFDD"/>
    </w:rPr>
  </w:style>
  <w:style w:type="character" w:styleId="BesuchterLink">
    <w:name w:val="FollowedHyperlink"/>
    <w:basedOn w:val="Absatz-Standardschriftart"/>
    <w:uiPriority w:val="99"/>
    <w:semiHidden/>
    <w:unhideWhenUsed/>
    <w:rsid w:val="005D4C92"/>
    <w:rPr>
      <w:color w:val="954F72" w:themeColor="followedHyperlink"/>
      <w:u w:val="single"/>
    </w:rPr>
  </w:style>
  <w:style w:type="character" w:styleId="Kommentarzeichen">
    <w:name w:val="annotation reference"/>
    <w:basedOn w:val="Absatz-Standardschriftart"/>
    <w:uiPriority w:val="99"/>
    <w:semiHidden/>
    <w:unhideWhenUsed/>
    <w:rsid w:val="00CA30A6"/>
    <w:rPr>
      <w:sz w:val="16"/>
      <w:szCs w:val="16"/>
    </w:rPr>
  </w:style>
  <w:style w:type="paragraph" w:styleId="Kommentartext">
    <w:name w:val="annotation text"/>
    <w:basedOn w:val="Standard"/>
    <w:link w:val="KommentartextZchn"/>
    <w:uiPriority w:val="99"/>
    <w:semiHidden/>
    <w:unhideWhenUsed/>
    <w:rsid w:val="00CA30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30A6"/>
    <w:rPr>
      <w:lang w:val="en-US" w:eastAsia="en-US"/>
    </w:rPr>
  </w:style>
  <w:style w:type="paragraph" w:styleId="Kommentarthema">
    <w:name w:val="annotation subject"/>
    <w:basedOn w:val="Kommentartext"/>
    <w:next w:val="Kommentartext"/>
    <w:link w:val="KommentarthemaZchn"/>
    <w:uiPriority w:val="99"/>
    <w:semiHidden/>
    <w:unhideWhenUsed/>
    <w:rsid w:val="00CA30A6"/>
    <w:rPr>
      <w:b/>
      <w:bCs/>
    </w:rPr>
  </w:style>
  <w:style w:type="character" w:customStyle="1" w:styleId="KommentarthemaZchn">
    <w:name w:val="Kommentarthema Zchn"/>
    <w:basedOn w:val="KommentartextZchn"/>
    <w:link w:val="Kommentarthema"/>
    <w:uiPriority w:val="99"/>
    <w:semiHidden/>
    <w:rsid w:val="00CA30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2966">
      <w:bodyDiv w:val="1"/>
      <w:marLeft w:val="0"/>
      <w:marRight w:val="0"/>
      <w:marTop w:val="0"/>
      <w:marBottom w:val="0"/>
      <w:divBdr>
        <w:top w:val="none" w:sz="0" w:space="0" w:color="auto"/>
        <w:left w:val="none" w:sz="0" w:space="0" w:color="auto"/>
        <w:bottom w:val="none" w:sz="0" w:space="0" w:color="auto"/>
        <w:right w:val="none" w:sz="0" w:space="0" w:color="auto"/>
      </w:divBdr>
      <w:divsChild>
        <w:div w:id="601642936">
          <w:marLeft w:val="979"/>
          <w:marRight w:val="0"/>
          <w:marTop w:val="91"/>
          <w:marBottom w:val="136"/>
          <w:divBdr>
            <w:top w:val="none" w:sz="0" w:space="0" w:color="auto"/>
            <w:left w:val="none" w:sz="0" w:space="0" w:color="auto"/>
            <w:bottom w:val="none" w:sz="0" w:space="0" w:color="auto"/>
            <w:right w:val="none" w:sz="0" w:space="0" w:color="auto"/>
          </w:divBdr>
        </w:div>
      </w:divsChild>
    </w:div>
    <w:div w:id="1876038185">
      <w:bodyDiv w:val="1"/>
      <w:marLeft w:val="0"/>
      <w:marRight w:val="0"/>
      <w:marTop w:val="0"/>
      <w:marBottom w:val="0"/>
      <w:divBdr>
        <w:top w:val="none" w:sz="0" w:space="0" w:color="auto"/>
        <w:left w:val="none" w:sz="0" w:space="0" w:color="auto"/>
        <w:bottom w:val="none" w:sz="0" w:space="0" w:color="auto"/>
        <w:right w:val="none" w:sz="0" w:space="0" w:color="auto"/>
      </w:divBdr>
      <w:divsChild>
        <w:div w:id="1030646666">
          <w:marLeft w:val="979"/>
          <w:marRight w:val="0"/>
          <w:marTop w:val="91"/>
          <w:marBottom w:val="136"/>
          <w:divBdr>
            <w:top w:val="none" w:sz="0" w:space="0" w:color="auto"/>
            <w:left w:val="none" w:sz="0" w:space="0" w:color="auto"/>
            <w:bottom w:val="none" w:sz="0" w:space="0" w:color="auto"/>
            <w:right w:val="none" w:sz="0" w:space="0" w:color="auto"/>
          </w:divBdr>
        </w:div>
        <w:div w:id="922766092">
          <w:marLeft w:val="979"/>
          <w:marRight w:val="0"/>
          <w:marTop w:val="91"/>
          <w:marBottom w:val="136"/>
          <w:divBdr>
            <w:top w:val="none" w:sz="0" w:space="0" w:color="auto"/>
            <w:left w:val="none" w:sz="0" w:space="0" w:color="auto"/>
            <w:bottom w:val="none" w:sz="0" w:space="0" w:color="auto"/>
            <w:right w:val="none" w:sz="0" w:space="0" w:color="auto"/>
          </w:divBdr>
        </w:div>
        <w:div w:id="464196746">
          <w:marLeft w:val="979"/>
          <w:marRight w:val="0"/>
          <w:marTop w:val="91"/>
          <w:marBottom w:val="1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0D4F16AECE7E4C84D98DD949DDF761" ma:contentTypeVersion="6" ma:contentTypeDescription="Create a new document." ma:contentTypeScope="" ma:versionID="e8d7759ce712a87c06a0ec7dced33a9d">
  <xsd:schema xmlns:xsd="http://www.w3.org/2001/XMLSchema" xmlns:xs="http://www.w3.org/2001/XMLSchema" xmlns:p="http://schemas.microsoft.com/office/2006/metadata/properties" xmlns:ns2="de9d465a-f33f-49a0-8b72-7fa0884d3056" targetNamespace="http://schemas.microsoft.com/office/2006/metadata/properties" ma:root="true" ma:fieldsID="47f6074ddfb5bef91ebf538068226655" ns2:_="">
    <xsd:import namespace="de9d465a-f33f-49a0-8b72-7fa0884d3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465a-f33f-49a0-8b72-7fa0884d3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0ABDA-799E-4922-9EAE-725CA3EE04F8}">
  <ds:schemaRefs>
    <ds:schemaRef ds:uri="http://schemas.openxmlformats.org/officeDocument/2006/bibliography"/>
  </ds:schemaRefs>
</ds:datastoreItem>
</file>

<file path=customXml/itemProps2.xml><?xml version="1.0" encoding="utf-8"?>
<ds:datastoreItem xmlns:ds="http://schemas.openxmlformats.org/officeDocument/2006/customXml" ds:itemID="{95075971-19B3-45C2-AB92-3E6A2D5CAEFC}">
  <ds:schemaRefs>
    <ds:schemaRef ds:uri="http://purl.org/dc/dcmitype/"/>
    <ds:schemaRef ds:uri="http://schemas.microsoft.com/office/infopath/2007/PartnerControls"/>
    <ds:schemaRef ds:uri="http://purl.org/dc/elements/1.1/"/>
    <ds:schemaRef ds:uri="http://schemas.microsoft.com/office/2006/documentManagement/types"/>
    <ds:schemaRef ds:uri="de9d465a-f33f-49a0-8b72-7fa0884d3056"/>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D0950A-B75B-423F-BA2E-1BD154414A22}">
  <ds:schemaRefs>
    <ds:schemaRef ds:uri="http://schemas.microsoft.com/sharepoint/v3/contenttype/forms"/>
  </ds:schemaRefs>
</ds:datastoreItem>
</file>

<file path=customXml/itemProps4.xml><?xml version="1.0" encoding="utf-8"?>
<ds:datastoreItem xmlns:ds="http://schemas.openxmlformats.org/officeDocument/2006/customXml" ds:itemID="{CBCCAC75-CB8D-4DBE-B06B-F0CFE3B0D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465a-f33f-49a0-8b72-7fa0884d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ae8ba6-b3d9-441d-85ba-95bbdebfad77}"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7992</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9242</CharactersWithSpaces>
  <SharedDoc>false</SharedDoc>
  <HLinks>
    <vt:vector size="6" baseType="variant">
      <vt:variant>
        <vt:i4>1572963</vt:i4>
      </vt:variant>
      <vt:variant>
        <vt:i4>0</vt:i4>
      </vt:variant>
      <vt:variant>
        <vt:i4>0</vt:i4>
      </vt:variant>
      <vt:variant>
        <vt:i4>5</vt:i4>
      </vt:variant>
      <vt:variant>
        <vt:lpwstr>mailto:vorname.name@freudenberg.de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heidilein</dc:creator>
  <cp:lastModifiedBy>Geiger, Joachim</cp:lastModifiedBy>
  <cp:revision>2</cp:revision>
  <cp:lastPrinted>2015-07-11T15:35:00Z</cp:lastPrinted>
  <dcterms:created xsi:type="dcterms:W3CDTF">2023-01-19T10:35:00Z</dcterms:created>
  <dcterms:modified xsi:type="dcterms:W3CDTF">2023-01-19T10:35:00Z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0x010100390D4F16AECE7E4C84D98DD949DDF761</vt:lpwstr>
  </property>
  <property fmtid="{D5CDD505-2E9C-101B-9397-08002B2CF9AE}" pid="3" name="MSIP_Label_b0078d80-d8fa-41c0-a03d-2fc8bfbf8ef3_Enabled">
    <vt:lpwstr>true</vt:lpwstr>
  </property>
  <property fmtid="{D5CDD505-2E9C-101B-9397-08002B2CF9AE}" pid="4" name="MSIP_Label_b0078d80-d8fa-41c0-a03d-2fc8bfbf8ef3_SetDate">
    <vt:lpwstr>2020-07-03T12:28:14Z</vt:lpwstr>
  </property>
  <property fmtid="{D5CDD505-2E9C-101B-9397-08002B2CF9AE}" pid="5" name="MSIP_Label_b0078d80-d8fa-41c0-a03d-2fc8bfbf8ef3_Method">
    <vt:lpwstr>Standard</vt:lpwstr>
  </property>
  <property fmtid="{D5CDD505-2E9C-101B-9397-08002B2CF9AE}" pid="6" name="MSIP_Label_b0078d80-d8fa-41c0-a03d-2fc8bfbf8ef3_Name">
    <vt:lpwstr>b0078d80-d8fa-41c0-a03d-2fc8bfbf8ef3</vt:lpwstr>
  </property>
  <property fmtid="{D5CDD505-2E9C-101B-9397-08002B2CF9AE}" pid="7" name="MSIP_Label_b0078d80-d8fa-41c0-a03d-2fc8bfbf8ef3_SiteId">
    <vt:lpwstr>1a5fb97d-e8d3-49e2-b059-92746ee77d81</vt:lpwstr>
  </property>
  <property fmtid="{D5CDD505-2E9C-101B-9397-08002B2CF9AE}" pid="8" name="MSIP_Label_b0078d80-d8fa-41c0-a03d-2fc8bfbf8ef3_ActionId">
    <vt:lpwstr>a265c31a-f759-4d74-aed5-4b4590abfe27</vt:lpwstr>
  </property>
  <property fmtid="{D5CDD505-2E9C-101B-9397-08002B2CF9AE}" pid="9" name="MSIP_Label_b0078d80-d8fa-41c0-a03d-2fc8bfbf8ef3_ContentBits">
    <vt:lpwstr>0</vt:lpwstr>
  </property>
</Properties>
</file>