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2F0B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60959AA0" w14:textId="77777777" w:rsidR="00560079" w:rsidRPr="00322DCB" w:rsidRDefault="00560079" w:rsidP="00D6617A">
      <w:pPr>
        <w:pStyle w:val="Default"/>
        <w:rPr>
          <w:color w:val="000000" w:themeColor="text1"/>
          <w:u w:val="single"/>
        </w:rPr>
      </w:pPr>
    </w:p>
    <w:p w14:paraId="6659DFF6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20F1D987" w14:textId="77777777" w:rsidR="00F0304C" w:rsidRPr="00322DCB" w:rsidRDefault="00F0304C" w:rsidP="00D6617A">
      <w:pPr>
        <w:pStyle w:val="Default"/>
        <w:rPr>
          <w:color w:val="000000" w:themeColor="text1"/>
          <w:u w:val="single"/>
        </w:rPr>
      </w:pPr>
    </w:p>
    <w:p w14:paraId="7932DEDD" w14:textId="77777777" w:rsidR="00546A0E" w:rsidRPr="00322DCB" w:rsidRDefault="00546A0E" w:rsidP="00D6617A">
      <w:pPr>
        <w:pStyle w:val="Default"/>
        <w:rPr>
          <w:b/>
          <w:color w:val="000000" w:themeColor="text1"/>
          <w:sz w:val="32"/>
          <w:szCs w:val="32"/>
        </w:rPr>
      </w:pPr>
    </w:p>
    <w:p w14:paraId="67F3034F" w14:textId="77777777" w:rsidR="00B63215" w:rsidRDefault="00B63215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6559DB78" w14:textId="77777777" w:rsidR="00B63215" w:rsidRDefault="00B63215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08569665" w14:textId="77777777" w:rsidR="00DB0804" w:rsidRDefault="00DB0804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75DB3727" w14:textId="5DB8F389" w:rsidR="00C477D4" w:rsidRPr="000B29FC" w:rsidRDefault="00137749" w:rsidP="00780944">
      <w:pPr>
        <w:pStyle w:val="Default"/>
        <w:spacing w:after="160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Gegensätze vereint: Wärmeleitend und elektrisch isolierend</w:t>
      </w:r>
    </w:p>
    <w:p w14:paraId="0C29ECDC" w14:textId="6647141E" w:rsidR="008557DA" w:rsidRPr="000B29FC" w:rsidRDefault="00137749" w:rsidP="00C81A8B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>Neuer Werkstoff mit breitem Einsatzspektrum</w:t>
      </w:r>
      <w:r w:rsidR="00780944">
        <w:rPr>
          <w:b/>
          <w:color w:val="000000" w:themeColor="text1"/>
        </w:rPr>
        <w:t xml:space="preserve"> für die Automobilindustrie</w:t>
      </w:r>
    </w:p>
    <w:p w14:paraId="3F705843" w14:textId="77777777" w:rsidR="008557DA" w:rsidRPr="002F67B1" w:rsidRDefault="008557DA" w:rsidP="008557DA">
      <w:pPr>
        <w:pStyle w:val="Default"/>
        <w:rPr>
          <w:color w:val="000000" w:themeColor="text1"/>
          <w:highlight w:val="yellow"/>
          <w:u w:val="single"/>
        </w:rPr>
      </w:pPr>
    </w:p>
    <w:p w14:paraId="68C462A3" w14:textId="345EA704" w:rsidR="001E27D6" w:rsidRDefault="001E1A82" w:rsidP="007E32F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 w:themeColor="text1"/>
          <w:sz w:val="20"/>
          <w:szCs w:val="20"/>
        </w:rPr>
      </w:pPr>
      <w:r w:rsidRPr="0070431D">
        <w:rPr>
          <w:rFonts w:cs="Arial"/>
          <w:b/>
          <w:color w:val="000000" w:themeColor="text1"/>
          <w:sz w:val="20"/>
          <w:szCs w:val="20"/>
        </w:rPr>
        <w:t>Weinheim</w:t>
      </w:r>
      <w:r w:rsidR="008557DA" w:rsidRPr="0070431D">
        <w:rPr>
          <w:rFonts w:cs="Arial"/>
          <w:b/>
          <w:color w:val="000000" w:themeColor="text1"/>
          <w:sz w:val="20"/>
          <w:szCs w:val="20"/>
        </w:rPr>
        <w:t xml:space="preserve">, </w:t>
      </w:r>
      <w:r w:rsidR="00DB0804">
        <w:rPr>
          <w:rFonts w:cs="Arial"/>
          <w:b/>
          <w:color w:val="000000" w:themeColor="text1"/>
          <w:sz w:val="20"/>
          <w:szCs w:val="20"/>
        </w:rPr>
        <w:t>27</w:t>
      </w:r>
      <w:r w:rsidR="00F302B0" w:rsidRPr="00F133B7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DB0804">
        <w:rPr>
          <w:rFonts w:cs="Arial"/>
          <w:b/>
          <w:color w:val="000000" w:themeColor="text1"/>
          <w:sz w:val="20"/>
          <w:szCs w:val="20"/>
        </w:rPr>
        <w:t>Juni</w:t>
      </w:r>
      <w:r w:rsidR="00C41700" w:rsidRPr="00F133B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557DA" w:rsidRPr="00F133B7">
        <w:rPr>
          <w:rFonts w:cs="Arial"/>
          <w:b/>
          <w:color w:val="000000" w:themeColor="text1"/>
          <w:sz w:val="20"/>
          <w:szCs w:val="20"/>
        </w:rPr>
        <w:t>20</w:t>
      </w:r>
      <w:r w:rsidR="005B3EA6" w:rsidRPr="00F133B7">
        <w:rPr>
          <w:rFonts w:cs="Arial"/>
          <w:b/>
          <w:color w:val="000000" w:themeColor="text1"/>
          <w:sz w:val="20"/>
          <w:szCs w:val="20"/>
        </w:rPr>
        <w:t>2</w:t>
      </w:r>
      <w:r w:rsidR="00F94696" w:rsidRPr="00F133B7">
        <w:rPr>
          <w:rFonts w:cs="Arial"/>
          <w:b/>
          <w:color w:val="000000" w:themeColor="text1"/>
          <w:sz w:val="20"/>
          <w:szCs w:val="20"/>
        </w:rPr>
        <w:t>3</w:t>
      </w:r>
      <w:r w:rsidR="008557DA" w:rsidRPr="00F133B7">
        <w:rPr>
          <w:rFonts w:cs="Arial"/>
          <w:b/>
          <w:color w:val="000000" w:themeColor="text1"/>
          <w:sz w:val="20"/>
          <w:szCs w:val="20"/>
        </w:rPr>
        <w:t xml:space="preserve">. </w:t>
      </w:r>
      <w:r w:rsidR="00822823">
        <w:rPr>
          <w:rFonts w:cs="Arial"/>
          <w:b/>
          <w:color w:val="000000" w:themeColor="text1"/>
          <w:sz w:val="20"/>
          <w:szCs w:val="20"/>
        </w:rPr>
        <w:t xml:space="preserve">Es hat erhebliches </w:t>
      </w:r>
      <w:r w:rsidR="001E27D6" w:rsidRPr="001E27D6">
        <w:rPr>
          <w:rFonts w:cs="Arial"/>
          <w:b/>
          <w:color w:val="000000" w:themeColor="text1"/>
          <w:sz w:val="20"/>
          <w:szCs w:val="20"/>
        </w:rPr>
        <w:t>technisches Talent: Ein Silikonmaterial, das thermisch leitfähig ist, elektrisch isolierend, sich im Spritzguss verarbeiten lässt</w:t>
      </w:r>
      <w:r w:rsidR="00177ECC">
        <w:rPr>
          <w:rFonts w:cs="Arial"/>
          <w:b/>
          <w:color w:val="000000" w:themeColor="text1"/>
          <w:sz w:val="20"/>
          <w:szCs w:val="20"/>
        </w:rPr>
        <w:t>,</w:t>
      </w:r>
      <w:r w:rsidR="001E27D6" w:rsidRPr="001E27D6">
        <w:rPr>
          <w:rFonts w:cs="Arial"/>
          <w:b/>
          <w:color w:val="000000" w:themeColor="text1"/>
          <w:sz w:val="20"/>
          <w:szCs w:val="20"/>
        </w:rPr>
        <w:t xml:space="preserve"> zudem</w:t>
      </w:r>
      <w:r w:rsidR="00CE356E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E27D6" w:rsidRPr="001E27D6">
        <w:rPr>
          <w:rFonts w:cs="Arial"/>
          <w:b/>
          <w:color w:val="000000" w:themeColor="text1"/>
          <w:sz w:val="20"/>
          <w:szCs w:val="20"/>
        </w:rPr>
        <w:t>auf</w:t>
      </w:r>
      <w:r w:rsidR="00CE356E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501260">
        <w:rPr>
          <w:rFonts w:cs="Arial"/>
          <w:b/>
          <w:color w:val="000000" w:themeColor="text1"/>
          <w:sz w:val="20"/>
          <w:szCs w:val="20"/>
        </w:rPr>
        <w:t>verbreiteten</w:t>
      </w:r>
      <w:r w:rsidR="00132D10">
        <w:rPr>
          <w:rFonts w:cs="Arial"/>
          <w:b/>
          <w:color w:val="000000" w:themeColor="text1"/>
          <w:sz w:val="20"/>
          <w:szCs w:val="20"/>
        </w:rPr>
        <w:t xml:space="preserve"> Substraten </w:t>
      </w:r>
      <w:r w:rsidR="00501260">
        <w:rPr>
          <w:rFonts w:cs="Arial"/>
          <w:b/>
          <w:color w:val="000000" w:themeColor="text1"/>
          <w:sz w:val="20"/>
          <w:szCs w:val="20"/>
        </w:rPr>
        <w:t xml:space="preserve">wie </w:t>
      </w:r>
      <w:r w:rsidR="00132D10">
        <w:rPr>
          <w:rFonts w:cs="Arial"/>
          <w:b/>
          <w:color w:val="000000" w:themeColor="text1"/>
          <w:sz w:val="20"/>
          <w:szCs w:val="20"/>
        </w:rPr>
        <w:t>Kunststoffe, Aluminium</w:t>
      </w:r>
      <w:r w:rsidR="00501260">
        <w:rPr>
          <w:rFonts w:cs="Arial"/>
          <w:b/>
          <w:color w:val="000000" w:themeColor="text1"/>
          <w:sz w:val="20"/>
          <w:szCs w:val="20"/>
        </w:rPr>
        <w:t xml:space="preserve"> und</w:t>
      </w:r>
      <w:r w:rsidR="00132D10">
        <w:rPr>
          <w:rFonts w:cs="Arial"/>
          <w:b/>
          <w:color w:val="000000" w:themeColor="text1"/>
          <w:sz w:val="20"/>
          <w:szCs w:val="20"/>
        </w:rPr>
        <w:t xml:space="preserve"> Kupfer </w:t>
      </w:r>
      <w:r w:rsidR="001E27D6" w:rsidRPr="001E27D6">
        <w:rPr>
          <w:rFonts w:cs="Arial"/>
          <w:b/>
          <w:color w:val="000000" w:themeColor="text1"/>
          <w:sz w:val="20"/>
          <w:szCs w:val="20"/>
        </w:rPr>
        <w:t xml:space="preserve">haftet und somit Rauigkeiten ausgleicht. Ein solches „Thermal Interface Material“ (TIM) hat Freudenberg Sealing Technologies seit </w:t>
      </w:r>
      <w:r w:rsidR="00B529EF">
        <w:rPr>
          <w:rFonts w:cs="Arial"/>
          <w:b/>
          <w:color w:val="000000" w:themeColor="text1"/>
          <w:sz w:val="20"/>
          <w:szCs w:val="20"/>
        </w:rPr>
        <w:t>einiger Zeit</w:t>
      </w:r>
      <w:r w:rsidR="001E27D6" w:rsidRPr="001E27D6">
        <w:rPr>
          <w:rFonts w:cs="Arial"/>
          <w:b/>
          <w:color w:val="000000" w:themeColor="text1"/>
          <w:sz w:val="20"/>
          <w:szCs w:val="20"/>
        </w:rPr>
        <w:t xml:space="preserve"> im Programm. In mehreren Kundenprojekten </w:t>
      </w:r>
      <w:r w:rsidR="00780944">
        <w:rPr>
          <w:rFonts w:cs="Arial"/>
          <w:b/>
          <w:color w:val="000000" w:themeColor="text1"/>
          <w:sz w:val="20"/>
          <w:szCs w:val="20"/>
        </w:rPr>
        <w:t xml:space="preserve">in der Automobilindustrie </w:t>
      </w:r>
      <w:r w:rsidR="001E27D6" w:rsidRPr="001E27D6">
        <w:rPr>
          <w:rFonts w:cs="Arial"/>
          <w:b/>
          <w:color w:val="000000" w:themeColor="text1"/>
          <w:sz w:val="20"/>
          <w:szCs w:val="20"/>
        </w:rPr>
        <w:t>hat es seine umfassende Eignung bewiesen.</w:t>
      </w:r>
    </w:p>
    <w:p w14:paraId="50C85858" w14:textId="5BD3474B" w:rsidR="001536D6" w:rsidRDefault="006E2A3E" w:rsidP="001E27D6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1E27D6">
        <w:rPr>
          <w:rFonts w:cs="Arial"/>
          <w:bCs/>
          <w:color w:val="000000" w:themeColor="text1"/>
          <w:sz w:val="20"/>
          <w:szCs w:val="20"/>
        </w:rPr>
        <w:t xml:space="preserve">Größtmögliche Universalität: Das war das Ziel von Freudenberg Sealing Technologies bei der Entwicklung </w:t>
      </w:r>
      <w:r w:rsidR="00EC0701">
        <w:rPr>
          <w:rFonts w:cs="Arial"/>
          <w:bCs/>
          <w:color w:val="000000" w:themeColor="text1"/>
          <w:sz w:val="20"/>
          <w:szCs w:val="20"/>
        </w:rPr>
        <w:t>dieses</w:t>
      </w:r>
      <w:r w:rsidR="00EC0701" w:rsidRPr="001E27D6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1E27D6">
        <w:rPr>
          <w:rFonts w:cs="Arial"/>
          <w:bCs/>
          <w:color w:val="000000" w:themeColor="text1"/>
          <w:sz w:val="20"/>
          <w:szCs w:val="20"/>
        </w:rPr>
        <w:t xml:space="preserve">neuen Elastomers. </w:t>
      </w:r>
      <w:r w:rsidR="001E27D6" w:rsidRPr="001E27D6">
        <w:rPr>
          <w:rFonts w:cs="Arial"/>
          <w:bCs/>
          <w:color w:val="000000" w:themeColor="text1"/>
          <w:sz w:val="20"/>
          <w:szCs w:val="20"/>
        </w:rPr>
        <w:t>Es vereint scheinbar gegensätzliche Eigenschaften, denn es leitet Wärme gut und ist zugleich elektrisch isolierend.</w:t>
      </w:r>
      <w:r w:rsidR="001E27D6">
        <w:rPr>
          <w:rFonts w:cs="Arial"/>
          <w:bCs/>
          <w:color w:val="000000" w:themeColor="text1"/>
          <w:sz w:val="20"/>
          <w:szCs w:val="20"/>
        </w:rPr>
        <w:t xml:space="preserve"> Allen Kundenprojekten gemeinsam ist eine </w:t>
      </w:r>
      <w:r w:rsidR="00B156D5">
        <w:rPr>
          <w:rFonts w:cs="Arial"/>
          <w:bCs/>
          <w:color w:val="000000" w:themeColor="text1"/>
          <w:sz w:val="20"/>
          <w:szCs w:val="20"/>
        </w:rPr>
        <w:t xml:space="preserve">erhebliche </w:t>
      </w:r>
      <w:r w:rsidR="001E27D6">
        <w:rPr>
          <w:rFonts w:cs="Arial"/>
          <w:bCs/>
          <w:color w:val="000000" w:themeColor="text1"/>
          <w:sz w:val="20"/>
          <w:szCs w:val="20"/>
        </w:rPr>
        <w:t>Komplexität.</w:t>
      </w:r>
    </w:p>
    <w:p w14:paraId="4F83A1DA" w14:textId="191BB993" w:rsidR="00DB6D43" w:rsidRDefault="00F53C7C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Ein Beispiel: der Ladeanschluss eines Elektroautos</w:t>
      </w:r>
      <w:r w:rsidR="00610541">
        <w:rPr>
          <w:rFonts w:cs="Arial"/>
          <w:sz w:val="20"/>
          <w:szCs w:val="20"/>
        </w:rPr>
        <w:t>. Dieser ist bei einem namhaften Autohersteller bereits seit einiger Zeit mit großen Stückzahlen in der Serienfertigung</w:t>
      </w:r>
      <w:r>
        <w:rPr>
          <w:rFonts w:cs="Arial"/>
          <w:sz w:val="20"/>
          <w:szCs w:val="20"/>
        </w:rPr>
        <w:t xml:space="preserve">. Hinter der </w:t>
      </w:r>
      <w:r w:rsidR="00132D10">
        <w:rPr>
          <w:rFonts w:cs="Arial"/>
          <w:sz w:val="20"/>
          <w:szCs w:val="20"/>
        </w:rPr>
        <w:t>Lade</w:t>
      </w:r>
      <w:r w:rsidR="00501260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lappe zeigt das Fahrzeug </w:t>
      </w:r>
      <w:r w:rsidR="008A0BF2">
        <w:rPr>
          <w:rFonts w:cs="Arial"/>
          <w:sz w:val="20"/>
          <w:szCs w:val="20"/>
        </w:rPr>
        <w:t>eine</w:t>
      </w:r>
      <w:r w:rsidR="00213A66">
        <w:rPr>
          <w:rFonts w:cs="Arial"/>
          <w:sz w:val="20"/>
          <w:szCs w:val="20"/>
        </w:rPr>
        <w:t>n</w:t>
      </w:r>
      <w:r w:rsidR="008A0BF2">
        <w:rPr>
          <w:rFonts w:cs="Arial"/>
          <w:sz w:val="20"/>
          <w:szCs w:val="20"/>
        </w:rPr>
        <w:t xml:space="preserve"> übliche</w:t>
      </w:r>
      <w:r w:rsidR="00213A66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</w:t>
      </w:r>
      <w:r w:rsidR="00213A66">
        <w:rPr>
          <w:rFonts w:cs="Arial"/>
          <w:sz w:val="20"/>
          <w:szCs w:val="20"/>
        </w:rPr>
        <w:t xml:space="preserve">mehrpoligen Anschluss </w:t>
      </w:r>
      <w:r>
        <w:rPr>
          <w:rFonts w:cs="Arial"/>
          <w:sz w:val="20"/>
          <w:szCs w:val="20"/>
        </w:rPr>
        <w:t>für das Ladekabel</w:t>
      </w:r>
      <w:r w:rsidR="008A0BF2">
        <w:rPr>
          <w:rFonts w:cs="Arial"/>
          <w:sz w:val="20"/>
          <w:szCs w:val="20"/>
        </w:rPr>
        <w:t>, eingelassen in eine unscheinbare Kunststofffront</w:t>
      </w:r>
      <w:r>
        <w:rPr>
          <w:rFonts w:cs="Arial"/>
          <w:sz w:val="20"/>
          <w:szCs w:val="20"/>
        </w:rPr>
        <w:t xml:space="preserve">. </w:t>
      </w:r>
      <w:r w:rsidR="00213A66">
        <w:rPr>
          <w:rFonts w:cs="Arial"/>
          <w:sz w:val="20"/>
          <w:szCs w:val="20"/>
        </w:rPr>
        <w:t xml:space="preserve">Unsichtbar </w:t>
      </w:r>
      <w:r w:rsidR="00EB07FE">
        <w:rPr>
          <w:rFonts w:cs="Arial"/>
          <w:sz w:val="20"/>
          <w:szCs w:val="20"/>
        </w:rPr>
        <w:t xml:space="preserve">beginnt </w:t>
      </w:r>
      <w:r w:rsidR="00213A66">
        <w:rPr>
          <w:rFonts w:cs="Arial"/>
          <w:sz w:val="20"/>
          <w:szCs w:val="20"/>
        </w:rPr>
        <w:t xml:space="preserve">direkt dahinter ein </w:t>
      </w:r>
      <w:r w:rsidR="008A0BF2">
        <w:rPr>
          <w:rFonts w:cs="Arial"/>
          <w:sz w:val="20"/>
          <w:szCs w:val="20"/>
        </w:rPr>
        <w:t>Hightech-Bereich</w:t>
      </w:r>
      <w:r w:rsidR="00213A66">
        <w:rPr>
          <w:rFonts w:cs="Arial"/>
          <w:sz w:val="20"/>
          <w:szCs w:val="20"/>
        </w:rPr>
        <w:t>.</w:t>
      </w:r>
      <w:r w:rsidR="008A0BF2">
        <w:rPr>
          <w:rFonts w:cs="Arial"/>
          <w:sz w:val="20"/>
          <w:szCs w:val="20"/>
        </w:rPr>
        <w:t xml:space="preserve"> Dort befinde</w:t>
      </w:r>
      <w:r w:rsidR="00C91B33">
        <w:rPr>
          <w:rFonts w:cs="Arial"/>
          <w:sz w:val="20"/>
          <w:szCs w:val="20"/>
        </w:rPr>
        <w:t>n sich mehrere Komponenten, die in ihrem Zusammenspiel maßgeblich sind für das Thermomanagement des Ladevorgangs</w:t>
      </w:r>
      <w:r w:rsidR="000A2D24">
        <w:rPr>
          <w:rFonts w:cs="Arial"/>
          <w:sz w:val="20"/>
          <w:szCs w:val="20"/>
        </w:rPr>
        <w:t xml:space="preserve">. </w:t>
      </w:r>
      <w:r w:rsidR="00E61BFA">
        <w:rPr>
          <w:rFonts w:cs="Arial"/>
          <w:sz w:val="20"/>
          <w:szCs w:val="20"/>
        </w:rPr>
        <w:t>Deshalb spielt hier d</w:t>
      </w:r>
      <w:r w:rsidR="00DB6D43" w:rsidRPr="00DB6D43">
        <w:rPr>
          <w:rFonts w:cs="Arial"/>
          <w:sz w:val="20"/>
          <w:szCs w:val="20"/>
        </w:rPr>
        <w:t xml:space="preserve">ie Erfassung von Wärmedaten eine </w:t>
      </w:r>
      <w:r w:rsidR="00E61BFA">
        <w:rPr>
          <w:rFonts w:cs="Arial"/>
          <w:sz w:val="20"/>
          <w:szCs w:val="20"/>
        </w:rPr>
        <w:t xml:space="preserve">maßgebliche </w:t>
      </w:r>
      <w:r w:rsidR="00DB6D43" w:rsidRPr="00DB6D43">
        <w:rPr>
          <w:rFonts w:cs="Arial"/>
          <w:sz w:val="20"/>
          <w:szCs w:val="20"/>
        </w:rPr>
        <w:t>Rolle. Der Abgriff der Temperatur erfolgt über das integrierte neuartige „Thermal Interface Material“ (TIM). Dieses ist über das Gehäuse direkt mit einer Sensorik verbunden</w:t>
      </w:r>
      <w:r w:rsidR="00E61BFA">
        <w:rPr>
          <w:rFonts w:cs="Arial"/>
          <w:sz w:val="20"/>
          <w:szCs w:val="20"/>
        </w:rPr>
        <w:t>,</w:t>
      </w:r>
      <w:r w:rsidR="00DB6D43" w:rsidRPr="00DB6D43">
        <w:rPr>
          <w:rFonts w:cs="Arial"/>
          <w:sz w:val="20"/>
          <w:szCs w:val="20"/>
        </w:rPr>
        <w:t xml:space="preserve"> welche Signale mit Hilfe der hohen Wärmeleitfähigkeit des TIM über eine Mess- und Regelelektronik weiterverarbeitet. Die Daten des Wärmestroms können nur mittels bestmöglicher Wärmeübertragung bei gleichzeitig höchstmöglicher Isolation des Werkstoffes in Thermomanagementsystemen gewonnen werden. </w:t>
      </w:r>
      <w:r w:rsidR="00E61BFA">
        <w:rPr>
          <w:rFonts w:cs="Arial"/>
          <w:sz w:val="20"/>
          <w:szCs w:val="20"/>
        </w:rPr>
        <w:lastRenderedPageBreak/>
        <w:t>Das TIM</w:t>
      </w:r>
      <w:r w:rsidR="00DB6D43" w:rsidRPr="00DB6D43">
        <w:rPr>
          <w:rFonts w:cs="Arial"/>
          <w:sz w:val="20"/>
          <w:szCs w:val="20"/>
        </w:rPr>
        <w:t xml:space="preserve"> kann bei elektrischen Spannungen von bis zu 800 Volt genutzt werden.</w:t>
      </w:r>
    </w:p>
    <w:p w14:paraId="63C05D78" w14:textId="4B8CE6DD" w:rsidR="00223A8D" w:rsidRDefault="00EC0701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</w:t>
      </w:r>
      <w:r w:rsidR="00EE3F08">
        <w:rPr>
          <w:rFonts w:cs="Arial"/>
          <w:sz w:val="20"/>
          <w:szCs w:val="20"/>
        </w:rPr>
        <w:t>Zweikomponenten</w:t>
      </w:r>
      <w:r>
        <w:rPr>
          <w:rFonts w:cs="Arial"/>
          <w:sz w:val="20"/>
          <w:szCs w:val="20"/>
        </w:rPr>
        <w:t>-Kunststoff</w:t>
      </w:r>
      <w:r w:rsidR="00EE3F08">
        <w:rPr>
          <w:rFonts w:cs="Arial"/>
          <w:sz w:val="20"/>
          <w:szCs w:val="20"/>
        </w:rPr>
        <w:t>g</w:t>
      </w:r>
      <w:r w:rsidR="00223A8D">
        <w:rPr>
          <w:rFonts w:cs="Arial"/>
          <w:sz w:val="20"/>
          <w:szCs w:val="20"/>
        </w:rPr>
        <w:t xml:space="preserve">ehäuse hat eine komplexe dreidimensionale Geometrie, </w:t>
      </w:r>
      <w:r w:rsidR="00DB6D43" w:rsidRPr="00DB6D43">
        <w:rPr>
          <w:rFonts w:cs="Arial"/>
          <w:sz w:val="20"/>
          <w:szCs w:val="20"/>
        </w:rPr>
        <w:t>da es die Einhaltung der Luft-</w:t>
      </w:r>
      <w:r w:rsidR="005C6A0C">
        <w:rPr>
          <w:rFonts w:cs="Arial"/>
          <w:sz w:val="20"/>
          <w:szCs w:val="20"/>
        </w:rPr>
        <w:t xml:space="preserve"> </w:t>
      </w:r>
      <w:r w:rsidR="00DB6D43" w:rsidRPr="00DB6D43">
        <w:rPr>
          <w:rFonts w:cs="Arial"/>
          <w:sz w:val="20"/>
          <w:szCs w:val="20"/>
        </w:rPr>
        <w:t>und Kriechstrecken sicherstellt.</w:t>
      </w:r>
      <w:r w:rsidR="009B398B">
        <w:rPr>
          <w:rFonts w:cs="Arial"/>
          <w:sz w:val="20"/>
          <w:szCs w:val="20"/>
        </w:rPr>
        <w:t xml:space="preserve"> Unter der Luftstrecke versteht man die kürzeste Entfernung </w:t>
      </w:r>
      <w:r w:rsidR="00BF200E">
        <w:rPr>
          <w:rFonts w:cs="Arial"/>
          <w:sz w:val="20"/>
          <w:szCs w:val="20"/>
        </w:rPr>
        <w:t xml:space="preserve">zwischen </w:t>
      </w:r>
      <w:r w:rsidR="009B398B">
        <w:rPr>
          <w:rFonts w:cs="Arial"/>
          <w:sz w:val="20"/>
          <w:szCs w:val="20"/>
        </w:rPr>
        <w:t>zwei leitenden Teile</w:t>
      </w:r>
      <w:r w:rsidR="005C6A0C">
        <w:rPr>
          <w:rFonts w:cs="Arial"/>
          <w:sz w:val="20"/>
          <w:szCs w:val="20"/>
        </w:rPr>
        <w:t>n</w:t>
      </w:r>
      <w:r w:rsidR="009B398B">
        <w:rPr>
          <w:rFonts w:cs="Arial"/>
          <w:sz w:val="20"/>
          <w:szCs w:val="20"/>
        </w:rPr>
        <w:t xml:space="preserve">. Die Kriechstrecke ist die kürzeste Entfernung entlang der Oberfläche </w:t>
      </w:r>
      <w:r w:rsidR="00D34E30">
        <w:rPr>
          <w:rFonts w:cs="Arial"/>
          <w:sz w:val="20"/>
          <w:szCs w:val="20"/>
        </w:rPr>
        <w:t>eines Isolierstoffes.</w:t>
      </w:r>
      <w:r w:rsidR="00DB6D43" w:rsidRPr="00DB6D43">
        <w:rPr>
          <w:rFonts w:cs="Arial"/>
          <w:sz w:val="20"/>
          <w:szCs w:val="20"/>
        </w:rPr>
        <w:t xml:space="preserve"> </w:t>
      </w:r>
      <w:r w:rsidR="00610541">
        <w:rPr>
          <w:rFonts w:cs="Arial"/>
          <w:sz w:val="20"/>
          <w:szCs w:val="20"/>
        </w:rPr>
        <w:t xml:space="preserve">Freudenberg Sealing Technologies stellt das Gehäuse mit </w:t>
      </w:r>
      <w:r w:rsidR="00EB07FE">
        <w:rPr>
          <w:rFonts w:cs="Arial"/>
          <w:sz w:val="20"/>
          <w:szCs w:val="20"/>
        </w:rPr>
        <w:t>aufge</w:t>
      </w:r>
      <w:r w:rsidR="00863FB6">
        <w:rPr>
          <w:rFonts w:cs="Arial"/>
          <w:sz w:val="20"/>
          <w:szCs w:val="20"/>
        </w:rPr>
        <w:t>spritztem</w:t>
      </w:r>
      <w:r w:rsidR="00CE356E">
        <w:rPr>
          <w:rFonts w:cs="Arial"/>
          <w:sz w:val="20"/>
          <w:szCs w:val="20"/>
        </w:rPr>
        <w:t xml:space="preserve"> </w:t>
      </w:r>
      <w:r w:rsidR="00EB07FE">
        <w:rPr>
          <w:rFonts w:cs="Arial"/>
          <w:sz w:val="20"/>
          <w:szCs w:val="20"/>
        </w:rPr>
        <w:t xml:space="preserve">Elastomer </w:t>
      </w:r>
      <w:r w:rsidR="00610541">
        <w:rPr>
          <w:rFonts w:cs="Arial"/>
          <w:sz w:val="20"/>
          <w:szCs w:val="20"/>
        </w:rPr>
        <w:t xml:space="preserve">her und liefert </w:t>
      </w:r>
      <w:r w:rsidR="00863FB6">
        <w:rPr>
          <w:rFonts w:cs="Arial"/>
          <w:sz w:val="20"/>
          <w:szCs w:val="20"/>
        </w:rPr>
        <w:t xml:space="preserve">es an einen Automobilzulieferer, der </w:t>
      </w:r>
      <w:r w:rsidR="00610541">
        <w:rPr>
          <w:rFonts w:cs="Arial"/>
          <w:sz w:val="20"/>
          <w:szCs w:val="20"/>
        </w:rPr>
        <w:t>das Modul</w:t>
      </w:r>
      <w:r w:rsidR="00863FB6">
        <w:rPr>
          <w:rFonts w:cs="Arial"/>
          <w:sz w:val="20"/>
          <w:szCs w:val="20"/>
        </w:rPr>
        <w:t xml:space="preserve"> wiederum</w:t>
      </w:r>
      <w:r w:rsidR="00610541">
        <w:rPr>
          <w:rFonts w:cs="Arial"/>
          <w:sz w:val="20"/>
          <w:szCs w:val="20"/>
        </w:rPr>
        <w:t xml:space="preserve"> einbaufertig </w:t>
      </w:r>
      <w:r w:rsidR="00863FB6">
        <w:rPr>
          <w:rFonts w:cs="Arial"/>
          <w:sz w:val="20"/>
          <w:szCs w:val="20"/>
        </w:rPr>
        <w:t>für</w:t>
      </w:r>
      <w:r w:rsidR="00CE356E">
        <w:rPr>
          <w:rFonts w:cs="Arial"/>
          <w:sz w:val="20"/>
          <w:szCs w:val="20"/>
        </w:rPr>
        <w:t xml:space="preserve"> </w:t>
      </w:r>
      <w:r w:rsidR="00610541">
        <w:rPr>
          <w:rFonts w:cs="Arial"/>
          <w:sz w:val="20"/>
          <w:szCs w:val="20"/>
        </w:rPr>
        <w:t xml:space="preserve">den </w:t>
      </w:r>
      <w:r w:rsidR="005C6A0C">
        <w:rPr>
          <w:rFonts w:cs="Arial"/>
          <w:sz w:val="20"/>
          <w:szCs w:val="20"/>
        </w:rPr>
        <w:t>OEM</w:t>
      </w:r>
      <w:r w:rsidR="00863FB6">
        <w:rPr>
          <w:rFonts w:cs="Arial"/>
          <w:sz w:val="20"/>
          <w:szCs w:val="20"/>
        </w:rPr>
        <w:t xml:space="preserve"> erstellt</w:t>
      </w:r>
      <w:r w:rsidR="00501260">
        <w:rPr>
          <w:rFonts w:cs="Arial"/>
          <w:sz w:val="20"/>
          <w:szCs w:val="20"/>
        </w:rPr>
        <w:t xml:space="preserve">. Dieser verbaut </w:t>
      </w:r>
      <w:r w:rsidR="00EB07FE">
        <w:rPr>
          <w:rFonts w:cs="Arial"/>
          <w:sz w:val="20"/>
          <w:szCs w:val="20"/>
        </w:rPr>
        <w:t xml:space="preserve">es in großen Stückzahlen </w:t>
      </w:r>
      <w:r w:rsidR="00501260">
        <w:rPr>
          <w:rFonts w:cs="Arial"/>
          <w:sz w:val="20"/>
          <w:szCs w:val="20"/>
        </w:rPr>
        <w:t>in Serienfahrzeugen</w:t>
      </w:r>
      <w:r w:rsidR="00610541">
        <w:rPr>
          <w:rFonts w:cs="Arial"/>
          <w:sz w:val="20"/>
          <w:szCs w:val="20"/>
        </w:rPr>
        <w:t>.</w:t>
      </w:r>
    </w:p>
    <w:p w14:paraId="5A59CC76" w14:textId="17ADE80C" w:rsidR="00822823" w:rsidRPr="00822823" w:rsidRDefault="00822823" w:rsidP="003A2199">
      <w:pPr>
        <w:tabs>
          <w:tab w:val="left" w:pos="8931"/>
        </w:tabs>
        <w:spacing w:after="120" w:line="360" w:lineRule="auto"/>
        <w:ind w:right="-1"/>
        <w:rPr>
          <w:rFonts w:cs="Arial"/>
          <w:b/>
          <w:bCs/>
          <w:sz w:val="20"/>
          <w:szCs w:val="20"/>
        </w:rPr>
      </w:pPr>
      <w:r w:rsidRPr="00822823">
        <w:rPr>
          <w:rFonts w:cs="Arial"/>
          <w:b/>
          <w:bCs/>
          <w:sz w:val="20"/>
          <w:szCs w:val="20"/>
        </w:rPr>
        <w:t>Prädestiniert für komplexe Anwendungen</w:t>
      </w:r>
    </w:p>
    <w:p w14:paraId="429B1C8B" w14:textId="0280884E" w:rsidR="00CD4366" w:rsidRDefault="00610541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C91B33">
        <w:rPr>
          <w:rFonts w:cs="Arial"/>
          <w:sz w:val="20"/>
          <w:szCs w:val="20"/>
        </w:rPr>
        <w:t>Dieses</w:t>
      </w:r>
      <w:r>
        <w:rPr>
          <w:rFonts w:cs="Arial"/>
          <w:sz w:val="20"/>
          <w:szCs w:val="20"/>
        </w:rPr>
        <w:t xml:space="preserve"> Projekt war ganz nach unserem Geschmack. </w:t>
      </w:r>
      <w:r w:rsidR="00C91B33">
        <w:rPr>
          <w:rFonts w:cs="Arial"/>
          <w:sz w:val="20"/>
          <w:szCs w:val="20"/>
        </w:rPr>
        <w:t xml:space="preserve">Denn unser </w:t>
      </w:r>
      <w:r w:rsidR="00B156D5">
        <w:rPr>
          <w:rFonts w:cs="Arial"/>
          <w:sz w:val="20"/>
          <w:szCs w:val="20"/>
        </w:rPr>
        <w:t>Werkstoff</w:t>
      </w:r>
      <w:r w:rsidR="00C91B33">
        <w:rPr>
          <w:rFonts w:cs="Arial"/>
          <w:sz w:val="20"/>
          <w:szCs w:val="20"/>
        </w:rPr>
        <w:t xml:space="preserve"> ist prädestiniert für eine Vielzahl</w:t>
      </w:r>
      <w:r w:rsidR="00501260">
        <w:rPr>
          <w:rFonts w:cs="Arial"/>
          <w:sz w:val="20"/>
          <w:szCs w:val="20"/>
        </w:rPr>
        <w:t xml:space="preserve"> </w:t>
      </w:r>
      <w:r w:rsidR="00C91B33">
        <w:rPr>
          <w:rFonts w:cs="Arial"/>
          <w:sz w:val="20"/>
          <w:szCs w:val="20"/>
        </w:rPr>
        <w:t xml:space="preserve">komplexer elektrischer Anwendungen. Mit seinen </w:t>
      </w:r>
      <w:r w:rsidR="006C7DE1">
        <w:rPr>
          <w:rFonts w:cs="Arial"/>
          <w:sz w:val="20"/>
          <w:szCs w:val="20"/>
        </w:rPr>
        <w:t>zahlreichen</w:t>
      </w:r>
      <w:r w:rsidR="00C91B33">
        <w:rPr>
          <w:rFonts w:cs="Arial"/>
          <w:sz w:val="20"/>
          <w:szCs w:val="20"/>
        </w:rPr>
        <w:t xml:space="preserve"> Eigenschaften liefert es die </w:t>
      </w:r>
      <w:r>
        <w:rPr>
          <w:rFonts w:cs="Arial"/>
          <w:sz w:val="20"/>
          <w:szCs w:val="20"/>
        </w:rPr>
        <w:t>richtigen Antworten</w:t>
      </w:r>
      <w:r w:rsidR="00C91B33">
        <w:rPr>
          <w:rFonts w:cs="Arial"/>
          <w:sz w:val="20"/>
          <w:szCs w:val="20"/>
        </w:rPr>
        <w:t xml:space="preserve">“, </w:t>
      </w:r>
      <w:r>
        <w:rPr>
          <w:rFonts w:cs="Arial"/>
          <w:sz w:val="20"/>
          <w:szCs w:val="20"/>
        </w:rPr>
        <w:t xml:space="preserve">sagt </w:t>
      </w:r>
      <w:r w:rsidR="00EB07FE">
        <w:rPr>
          <w:rFonts w:cs="Arial"/>
          <w:sz w:val="20"/>
          <w:szCs w:val="20"/>
        </w:rPr>
        <w:t>Armin</w:t>
      </w:r>
      <w:r>
        <w:rPr>
          <w:rFonts w:cs="Arial"/>
          <w:sz w:val="20"/>
          <w:szCs w:val="20"/>
        </w:rPr>
        <w:t xml:space="preserve"> Striefler, </w:t>
      </w:r>
      <w:r w:rsidR="003D1DF1">
        <w:rPr>
          <w:rFonts w:cs="Arial"/>
          <w:sz w:val="20"/>
          <w:szCs w:val="20"/>
        </w:rPr>
        <w:t>Produkt- und Prozessentwickler bei Freudenberg Sealing Technologies</w:t>
      </w:r>
      <w:r>
        <w:rPr>
          <w:rFonts w:cs="Arial"/>
          <w:sz w:val="20"/>
          <w:szCs w:val="20"/>
        </w:rPr>
        <w:t>. „Ein wichtiger Vorteil für effiziente Serienprozesse</w:t>
      </w:r>
      <w:r w:rsidR="003544B1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3544B1">
        <w:rPr>
          <w:rFonts w:cs="Arial"/>
          <w:sz w:val="20"/>
          <w:szCs w:val="20"/>
        </w:rPr>
        <w:t xml:space="preserve">Das </w:t>
      </w:r>
      <w:proofErr w:type="spellStart"/>
      <w:r w:rsidR="006E2A3E">
        <w:rPr>
          <w:rFonts w:cs="Arial"/>
          <w:sz w:val="20"/>
          <w:szCs w:val="20"/>
        </w:rPr>
        <w:t>Elastomermaterial</w:t>
      </w:r>
      <w:proofErr w:type="spellEnd"/>
      <w:r w:rsidR="003D1DF1">
        <w:rPr>
          <w:rFonts w:cs="Arial"/>
          <w:sz w:val="20"/>
          <w:szCs w:val="20"/>
        </w:rPr>
        <w:t xml:space="preserve"> </w:t>
      </w:r>
      <w:r w:rsidR="003544B1">
        <w:rPr>
          <w:rFonts w:cs="Arial"/>
          <w:sz w:val="20"/>
          <w:szCs w:val="20"/>
        </w:rPr>
        <w:t xml:space="preserve">lässt sich </w:t>
      </w:r>
      <w:r>
        <w:rPr>
          <w:rFonts w:cs="Arial"/>
          <w:sz w:val="20"/>
          <w:szCs w:val="20"/>
        </w:rPr>
        <w:t>i</w:t>
      </w:r>
      <w:r w:rsidR="00951251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 xml:space="preserve"> Spritzguss</w:t>
      </w:r>
      <w:r w:rsidR="003544B1">
        <w:rPr>
          <w:rFonts w:cs="Arial"/>
          <w:sz w:val="20"/>
          <w:szCs w:val="20"/>
        </w:rPr>
        <w:t xml:space="preserve"> verarbeiten</w:t>
      </w:r>
      <w:r>
        <w:rPr>
          <w:rFonts w:cs="Arial"/>
          <w:sz w:val="20"/>
          <w:szCs w:val="20"/>
        </w:rPr>
        <w:t>. Das macht eine Nutzung zugleich sehr flexibel</w:t>
      </w:r>
      <w:r w:rsidR="003544B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3544B1">
        <w:rPr>
          <w:rFonts w:cs="Arial"/>
          <w:sz w:val="20"/>
          <w:szCs w:val="20"/>
        </w:rPr>
        <w:t>Denn n</w:t>
      </w:r>
      <w:r w:rsidR="007B5689">
        <w:rPr>
          <w:rFonts w:cs="Arial"/>
          <w:sz w:val="20"/>
          <w:szCs w:val="20"/>
        </w:rPr>
        <w:t>ahezu alle dreidimensio</w:t>
      </w:r>
      <w:r w:rsidR="00C91B33">
        <w:rPr>
          <w:rFonts w:cs="Arial"/>
          <w:sz w:val="20"/>
          <w:szCs w:val="20"/>
        </w:rPr>
        <w:t>n</w:t>
      </w:r>
      <w:r w:rsidR="007B5689">
        <w:rPr>
          <w:rFonts w:cs="Arial"/>
          <w:sz w:val="20"/>
          <w:szCs w:val="20"/>
        </w:rPr>
        <w:t>ale</w:t>
      </w:r>
      <w:r w:rsidR="00612452">
        <w:rPr>
          <w:rFonts w:cs="Arial"/>
          <w:sz w:val="20"/>
          <w:szCs w:val="20"/>
        </w:rPr>
        <w:t>n</w:t>
      </w:r>
      <w:r w:rsidR="007B5689">
        <w:rPr>
          <w:rFonts w:cs="Arial"/>
          <w:sz w:val="20"/>
          <w:szCs w:val="20"/>
        </w:rPr>
        <w:t xml:space="preserve"> </w:t>
      </w:r>
      <w:r w:rsidR="00951251">
        <w:rPr>
          <w:rFonts w:cs="Arial"/>
          <w:sz w:val="20"/>
          <w:szCs w:val="20"/>
        </w:rPr>
        <w:t xml:space="preserve">Geometrien </w:t>
      </w:r>
      <w:r w:rsidR="007B5689">
        <w:rPr>
          <w:rFonts w:cs="Arial"/>
          <w:sz w:val="20"/>
          <w:szCs w:val="20"/>
        </w:rPr>
        <w:t xml:space="preserve">sind </w:t>
      </w:r>
      <w:r w:rsidR="003D1DF1">
        <w:rPr>
          <w:rFonts w:cs="Arial"/>
          <w:sz w:val="20"/>
          <w:szCs w:val="20"/>
        </w:rPr>
        <w:t xml:space="preserve">möglich und haften </w:t>
      </w:r>
      <w:r w:rsidR="00951251">
        <w:rPr>
          <w:rFonts w:cs="Arial"/>
          <w:sz w:val="20"/>
          <w:szCs w:val="20"/>
        </w:rPr>
        <w:t xml:space="preserve">aufgrund der Materialeigenschaften </w:t>
      </w:r>
      <w:r w:rsidR="003D1DF1">
        <w:rPr>
          <w:rFonts w:cs="Arial"/>
          <w:sz w:val="20"/>
          <w:szCs w:val="20"/>
        </w:rPr>
        <w:t xml:space="preserve">stets </w:t>
      </w:r>
      <w:r w:rsidR="00C91B33">
        <w:rPr>
          <w:rFonts w:cs="Arial"/>
          <w:sz w:val="20"/>
          <w:szCs w:val="20"/>
        </w:rPr>
        <w:t xml:space="preserve">optimal </w:t>
      </w:r>
      <w:r w:rsidR="003D1DF1">
        <w:rPr>
          <w:rFonts w:cs="Arial"/>
          <w:sz w:val="20"/>
          <w:szCs w:val="20"/>
        </w:rPr>
        <w:t xml:space="preserve">am </w:t>
      </w:r>
      <w:r w:rsidR="00C91B33">
        <w:rPr>
          <w:rFonts w:cs="Arial"/>
          <w:sz w:val="20"/>
          <w:szCs w:val="20"/>
        </w:rPr>
        <w:t>Substrat</w:t>
      </w:r>
      <w:r w:rsidR="00612452">
        <w:rPr>
          <w:rFonts w:cs="Arial"/>
          <w:sz w:val="20"/>
          <w:szCs w:val="20"/>
        </w:rPr>
        <w:t xml:space="preserve"> </w:t>
      </w:r>
      <w:r w:rsidR="003544B1">
        <w:rPr>
          <w:rFonts w:cs="Arial"/>
          <w:sz w:val="20"/>
          <w:szCs w:val="20"/>
        </w:rPr>
        <w:t>–</w:t>
      </w:r>
      <w:r w:rsidR="00230BB7">
        <w:rPr>
          <w:rFonts w:cs="Arial"/>
          <w:sz w:val="20"/>
          <w:szCs w:val="20"/>
        </w:rPr>
        <w:t xml:space="preserve"> o</w:t>
      </w:r>
      <w:r w:rsidR="006E2A3E">
        <w:rPr>
          <w:rFonts w:cs="Arial"/>
          <w:sz w:val="20"/>
          <w:szCs w:val="20"/>
        </w:rPr>
        <w:t>b Kunststoff oder Metall</w:t>
      </w:r>
      <w:r w:rsidR="00230BB7">
        <w:rPr>
          <w:rFonts w:cs="Arial"/>
          <w:sz w:val="20"/>
          <w:szCs w:val="20"/>
        </w:rPr>
        <w:t>.</w:t>
      </w:r>
      <w:r w:rsidR="006E2A3E">
        <w:rPr>
          <w:rFonts w:cs="Arial"/>
          <w:sz w:val="20"/>
          <w:szCs w:val="20"/>
        </w:rPr>
        <w:t xml:space="preserve"> </w:t>
      </w:r>
      <w:r w:rsidR="00C91B33">
        <w:rPr>
          <w:rFonts w:cs="Arial"/>
          <w:sz w:val="20"/>
          <w:szCs w:val="20"/>
        </w:rPr>
        <w:t xml:space="preserve">Es lässt sich </w:t>
      </w:r>
      <w:r>
        <w:rPr>
          <w:rFonts w:cs="Arial"/>
          <w:sz w:val="20"/>
          <w:szCs w:val="20"/>
        </w:rPr>
        <w:t xml:space="preserve">direkt </w:t>
      </w:r>
      <w:r w:rsidR="006E2A3E">
        <w:rPr>
          <w:rFonts w:cs="Arial"/>
          <w:sz w:val="20"/>
          <w:szCs w:val="20"/>
        </w:rPr>
        <w:t>auf</w:t>
      </w:r>
      <w:r>
        <w:rPr>
          <w:rFonts w:cs="Arial"/>
          <w:sz w:val="20"/>
          <w:szCs w:val="20"/>
        </w:rPr>
        <w:t>spritzen</w:t>
      </w:r>
      <w:r w:rsidR="00863FB6">
        <w:rPr>
          <w:rFonts w:cs="Arial"/>
          <w:sz w:val="20"/>
          <w:szCs w:val="20"/>
        </w:rPr>
        <w:t xml:space="preserve"> und benötigt </w:t>
      </w:r>
      <w:r w:rsidR="00863FB6" w:rsidRPr="00F96587">
        <w:rPr>
          <w:rFonts w:cs="Arial"/>
          <w:sz w:val="20"/>
          <w:szCs w:val="20"/>
        </w:rPr>
        <w:t xml:space="preserve">keine vorherige </w:t>
      </w:r>
      <w:r w:rsidR="00BB1926" w:rsidRPr="00F96587">
        <w:rPr>
          <w:rFonts w:cs="Arial"/>
          <w:sz w:val="20"/>
          <w:szCs w:val="20"/>
        </w:rPr>
        <w:t>Grundierung</w:t>
      </w:r>
      <w:r>
        <w:rPr>
          <w:rFonts w:cs="Arial"/>
          <w:sz w:val="20"/>
          <w:szCs w:val="20"/>
        </w:rPr>
        <w:t>.</w:t>
      </w:r>
      <w:r w:rsidR="007B5689">
        <w:rPr>
          <w:rFonts w:cs="Arial"/>
          <w:sz w:val="20"/>
          <w:szCs w:val="20"/>
        </w:rPr>
        <w:t>“</w:t>
      </w:r>
    </w:p>
    <w:p w14:paraId="2B9DF73A" w14:textId="7C8B98D2" w:rsidR="00610541" w:rsidRDefault="00EE3F08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Silikon </w:t>
      </w:r>
      <w:r w:rsidR="00B156D5">
        <w:rPr>
          <w:rFonts w:cs="Arial"/>
          <w:sz w:val="20"/>
          <w:szCs w:val="20"/>
        </w:rPr>
        <w:t>ist von Haus aus</w:t>
      </w:r>
      <w:r w:rsidR="00863FB6">
        <w:rPr>
          <w:rFonts w:cs="Arial"/>
          <w:sz w:val="20"/>
          <w:szCs w:val="20"/>
        </w:rPr>
        <w:t xml:space="preserve"> wie alle Kunststoffe </w:t>
      </w:r>
      <w:r w:rsidR="00B156D5">
        <w:rPr>
          <w:rFonts w:cs="Arial"/>
          <w:sz w:val="20"/>
          <w:szCs w:val="20"/>
        </w:rPr>
        <w:t xml:space="preserve">thermisch isolierend. </w:t>
      </w:r>
      <w:r w:rsidR="00822823">
        <w:rPr>
          <w:rFonts w:cs="Arial"/>
          <w:sz w:val="20"/>
          <w:szCs w:val="20"/>
        </w:rPr>
        <w:t xml:space="preserve">Für den neuen Werkstoff </w:t>
      </w:r>
      <w:r w:rsidR="00863FB6">
        <w:rPr>
          <w:rFonts w:cs="Arial"/>
          <w:sz w:val="20"/>
          <w:szCs w:val="20"/>
        </w:rPr>
        <w:t>wird es mit anorganischen Füllstoffen vermischt</w:t>
      </w:r>
      <w:r w:rsidR="00CD4366">
        <w:rPr>
          <w:rFonts w:cs="Arial"/>
          <w:sz w:val="20"/>
          <w:szCs w:val="20"/>
        </w:rPr>
        <w:t xml:space="preserve">, die es wärmeleitfähig machen. </w:t>
      </w:r>
      <w:r w:rsidR="00B156D5">
        <w:rPr>
          <w:rFonts w:cs="Arial"/>
          <w:sz w:val="20"/>
          <w:szCs w:val="20"/>
        </w:rPr>
        <w:t>Dabei handelt es sich um spezielle</w:t>
      </w:r>
      <w:r w:rsidR="00863FB6">
        <w:rPr>
          <w:rFonts w:cs="Arial"/>
          <w:sz w:val="20"/>
          <w:szCs w:val="20"/>
        </w:rPr>
        <w:t xml:space="preserve"> nichtleitende</w:t>
      </w:r>
      <w:r w:rsidR="00B156D5">
        <w:rPr>
          <w:rFonts w:cs="Arial"/>
          <w:sz w:val="20"/>
          <w:szCs w:val="20"/>
        </w:rPr>
        <w:t xml:space="preserve"> Metallverbindungen.</w:t>
      </w:r>
    </w:p>
    <w:p w14:paraId="060D0EF2" w14:textId="3E25E0E7" w:rsidR="00822823" w:rsidRPr="00822823" w:rsidRDefault="00822823" w:rsidP="003A2199">
      <w:pPr>
        <w:tabs>
          <w:tab w:val="left" w:pos="8931"/>
        </w:tabs>
        <w:spacing w:after="120" w:line="360" w:lineRule="auto"/>
        <w:ind w:right="-1"/>
        <w:rPr>
          <w:rFonts w:cs="Arial"/>
          <w:b/>
          <w:bCs/>
          <w:sz w:val="20"/>
          <w:szCs w:val="20"/>
        </w:rPr>
      </w:pPr>
      <w:r w:rsidRPr="00822823">
        <w:rPr>
          <w:rFonts w:cs="Arial"/>
          <w:b/>
          <w:bCs/>
          <w:sz w:val="20"/>
          <w:szCs w:val="20"/>
        </w:rPr>
        <w:t>Höchstwerte bei wichtigen Kennzahlen</w:t>
      </w:r>
    </w:p>
    <w:p w14:paraId="322EF4C4" w14:textId="4CAA0BA7" w:rsidR="00501260" w:rsidRDefault="00230BB7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Einige Eckwerte des </w:t>
      </w:r>
      <w:r w:rsidR="006C7DE1">
        <w:rPr>
          <w:rFonts w:cs="Arial"/>
          <w:sz w:val="20"/>
          <w:szCs w:val="20"/>
        </w:rPr>
        <w:t xml:space="preserve">neuartigen </w:t>
      </w:r>
      <w:r>
        <w:rPr>
          <w:rFonts w:cs="Arial"/>
          <w:sz w:val="20"/>
          <w:szCs w:val="20"/>
        </w:rPr>
        <w:t xml:space="preserve">„Thermal Interface Material“: </w:t>
      </w:r>
      <w:r w:rsidR="00EE3F08">
        <w:rPr>
          <w:rFonts w:cs="Arial"/>
          <w:sz w:val="20"/>
          <w:szCs w:val="20"/>
        </w:rPr>
        <w:t xml:space="preserve">Die thermische Leitfähigkeit liegt bei 1,7 </w:t>
      </w:r>
      <w:r w:rsidR="00B156D5">
        <w:rPr>
          <w:rFonts w:cs="Arial"/>
          <w:sz w:val="20"/>
          <w:szCs w:val="20"/>
        </w:rPr>
        <w:t xml:space="preserve">bis zwei </w:t>
      </w:r>
      <w:r w:rsidR="00EE3F08">
        <w:rPr>
          <w:rFonts w:cs="Arial"/>
          <w:sz w:val="20"/>
          <w:szCs w:val="20"/>
        </w:rPr>
        <w:t xml:space="preserve">Watt pro Meter und Kelvin. </w:t>
      </w:r>
      <w:r w:rsidR="00B156D5">
        <w:rPr>
          <w:rFonts w:cs="Arial"/>
          <w:sz w:val="20"/>
          <w:szCs w:val="20"/>
        </w:rPr>
        <w:t xml:space="preserve">Zum </w:t>
      </w:r>
      <w:r w:rsidR="00822823">
        <w:rPr>
          <w:rFonts w:cs="Arial"/>
          <w:sz w:val="20"/>
          <w:szCs w:val="20"/>
        </w:rPr>
        <w:t>Vergleich</w:t>
      </w:r>
      <w:r w:rsidR="00B156D5">
        <w:rPr>
          <w:rFonts w:cs="Arial"/>
          <w:sz w:val="20"/>
          <w:szCs w:val="20"/>
        </w:rPr>
        <w:t xml:space="preserve"> die Wärmeleitfähigkeit von Luft, diese liegt bei 0,026. </w:t>
      </w:r>
      <w:r w:rsidR="003544B1">
        <w:rPr>
          <w:rFonts w:cs="Arial"/>
          <w:sz w:val="20"/>
          <w:szCs w:val="20"/>
        </w:rPr>
        <w:t xml:space="preserve">Der Verarbeitungsprozess ermöglicht </w:t>
      </w:r>
      <w:r w:rsidR="00D17201">
        <w:rPr>
          <w:rFonts w:cs="Arial"/>
          <w:sz w:val="20"/>
          <w:szCs w:val="20"/>
        </w:rPr>
        <w:t xml:space="preserve">dünnwandige Bauteile. </w:t>
      </w:r>
      <w:r w:rsidR="00501260">
        <w:rPr>
          <w:rFonts w:cs="Arial"/>
          <w:sz w:val="20"/>
          <w:szCs w:val="20"/>
        </w:rPr>
        <w:t xml:space="preserve">Das ist </w:t>
      </w:r>
      <w:r w:rsidR="00EE3F08">
        <w:rPr>
          <w:rFonts w:cs="Arial"/>
          <w:sz w:val="20"/>
          <w:szCs w:val="20"/>
        </w:rPr>
        <w:t xml:space="preserve">entsprechend der </w:t>
      </w:r>
      <w:r w:rsidR="00157067">
        <w:rPr>
          <w:rFonts w:cs="Arial"/>
          <w:sz w:val="20"/>
          <w:szCs w:val="20"/>
        </w:rPr>
        <w:t xml:space="preserve">Wärmegleichung aus der </w:t>
      </w:r>
      <w:r w:rsidR="00EE3F08">
        <w:rPr>
          <w:rFonts w:cs="Arial"/>
          <w:sz w:val="20"/>
          <w:szCs w:val="20"/>
        </w:rPr>
        <w:t>Fourier-Gleichung gut für die Wärmeleitfähigkeit. Im erwähnten Projekt hat das Elastomer unterhalb des Temperatursensors eine Dicke von lediglich 0,8 Millimeter. „Mit Dicken zwischen 0,</w:t>
      </w:r>
      <w:r w:rsidR="00A936FC">
        <w:rPr>
          <w:rFonts w:cs="Arial"/>
          <w:sz w:val="20"/>
          <w:szCs w:val="20"/>
        </w:rPr>
        <w:t>8</w:t>
      </w:r>
      <w:r w:rsidR="00EE3F08">
        <w:rPr>
          <w:rFonts w:cs="Arial"/>
          <w:sz w:val="20"/>
          <w:szCs w:val="20"/>
        </w:rPr>
        <w:t xml:space="preserve"> und drei Millimeter haben wir sehr gute Erfahrungen gemacht“, berichtet Striefler</w:t>
      </w:r>
      <w:r w:rsidR="00E949AE">
        <w:rPr>
          <w:rFonts w:cs="Arial"/>
          <w:sz w:val="20"/>
          <w:szCs w:val="20"/>
        </w:rPr>
        <w:t>.</w:t>
      </w:r>
      <w:r w:rsidR="00EE3F08">
        <w:rPr>
          <w:rFonts w:cs="Arial"/>
          <w:sz w:val="20"/>
          <w:szCs w:val="20"/>
        </w:rPr>
        <w:t xml:space="preserve"> </w:t>
      </w:r>
      <w:r w:rsidR="00E949AE">
        <w:rPr>
          <w:rFonts w:cs="Arial"/>
          <w:sz w:val="20"/>
          <w:szCs w:val="20"/>
        </w:rPr>
        <w:t>„</w:t>
      </w:r>
      <w:r w:rsidR="00E57DDB" w:rsidRPr="00E57DDB">
        <w:rPr>
          <w:rFonts w:cs="Arial"/>
          <w:sz w:val="20"/>
          <w:szCs w:val="20"/>
        </w:rPr>
        <w:t>Physikalisch bedingt nimmt die Wärmeübertragung bei größeren Wandstärken ab.</w:t>
      </w:r>
      <w:r w:rsidR="00E949AE">
        <w:rPr>
          <w:rFonts w:cs="Arial"/>
          <w:sz w:val="20"/>
          <w:szCs w:val="20"/>
        </w:rPr>
        <w:t xml:space="preserve">“ </w:t>
      </w:r>
      <w:r w:rsidR="00EE3F08">
        <w:rPr>
          <w:rFonts w:cs="Arial"/>
          <w:sz w:val="20"/>
          <w:szCs w:val="20"/>
        </w:rPr>
        <w:t xml:space="preserve">Das Material </w:t>
      </w:r>
      <w:r>
        <w:rPr>
          <w:rFonts w:cs="Arial"/>
          <w:sz w:val="20"/>
          <w:szCs w:val="20"/>
        </w:rPr>
        <w:t>erreicht einen CTI-Wert von 600 und damit die bestmögliche Schutzklasse</w:t>
      </w:r>
      <w:r w:rsidR="00EE3F0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für </w:t>
      </w:r>
      <w:r w:rsidR="00E949AE">
        <w:rPr>
          <w:rFonts w:cs="Arial"/>
          <w:sz w:val="20"/>
          <w:szCs w:val="20"/>
        </w:rPr>
        <w:t xml:space="preserve">die </w:t>
      </w:r>
      <w:r w:rsidRPr="00822823">
        <w:rPr>
          <w:rFonts w:cs="Arial"/>
          <w:sz w:val="20"/>
          <w:szCs w:val="20"/>
        </w:rPr>
        <w:t>Kriechstromfestigkeit</w:t>
      </w:r>
      <w:r w:rsidR="006C7DE1" w:rsidRPr="00822823">
        <w:rPr>
          <w:rFonts w:cs="Arial"/>
          <w:sz w:val="20"/>
          <w:szCs w:val="20"/>
        </w:rPr>
        <w:t xml:space="preserve">. </w:t>
      </w:r>
      <w:r w:rsidR="00F345F2">
        <w:rPr>
          <w:rFonts w:cs="Arial"/>
          <w:sz w:val="20"/>
          <w:szCs w:val="20"/>
        </w:rPr>
        <w:t xml:space="preserve">Die elektrische Durchschlagfestigkeit liegt bei </w:t>
      </w:r>
      <w:r w:rsidR="00501260">
        <w:rPr>
          <w:rFonts w:cs="Arial"/>
          <w:sz w:val="20"/>
          <w:szCs w:val="20"/>
        </w:rPr>
        <w:t>mehr als</w:t>
      </w:r>
      <w:r w:rsidR="00D17201">
        <w:rPr>
          <w:rFonts w:cs="Arial"/>
          <w:sz w:val="20"/>
          <w:szCs w:val="20"/>
        </w:rPr>
        <w:t xml:space="preserve"> 10</w:t>
      </w:r>
      <w:r w:rsidR="00501260">
        <w:rPr>
          <w:rFonts w:cs="Arial"/>
          <w:sz w:val="20"/>
          <w:szCs w:val="20"/>
        </w:rPr>
        <w:t> Kilovolt pro Millimeter</w:t>
      </w:r>
      <w:r w:rsidR="00D17201">
        <w:rPr>
          <w:rFonts w:cs="Arial"/>
          <w:sz w:val="20"/>
          <w:szCs w:val="20"/>
        </w:rPr>
        <w:t xml:space="preserve">. Damit stellen die üblichen </w:t>
      </w:r>
      <w:r w:rsidR="006C7DE1" w:rsidRPr="00822823">
        <w:rPr>
          <w:rFonts w:cs="Arial"/>
          <w:sz w:val="20"/>
          <w:szCs w:val="20"/>
        </w:rPr>
        <w:t xml:space="preserve">Prüfspannungen </w:t>
      </w:r>
      <w:r w:rsidR="00D17201">
        <w:rPr>
          <w:rFonts w:cs="Arial"/>
          <w:sz w:val="20"/>
          <w:szCs w:val="20"/>
        </w:rPr>
        <w:t>von</w:t>
      </w:r>
      <w:r w:rsidR="00CE356E">
        <w:rPr>
          <w:rFonts w:cs="Arial"/>
          <w:sz w:val="20"/>
          <w:szCs w:val="20"/>
        </w:rPr>
        <w:t xml:space="preserve"> </w:t>
      </w:r>
      <w:r w:rsidR="006C7DE1" w:rsidRPr="00822823">
        <w:rPr>
          <w:rFonts w:cs="Arial"/>
          <w:sz w:val="20"/>
          <w:szCs w:val="20"/>
        </w:rPr>
        <w:t xml:space="preserve">2,4 </w:t>
      </w:r>
      <w:r w:rsidR="00D17201">
        <w:rPr>
          <w:rFonts w:cs="Arial"/>
          <w:sz w:val="20"/>
          <w:szCs w:val="20"/>
        </w:rPr>
        <w:t xml:space="preserve">bis 4 </w:t>
      </w:r>
      <w:r w:rsidR="006C7DE1" w:rsidRPr="00822823">
        <w:rPr>
          <w:rFonts w:cs="Arial"/>
          <w:sz w:val="20"/>
          <w:szCs w:val="20"/>
        </w:rPr>
        <w:t xml:space="preserve">Kilovolt </w:t>
      </w:r>
      <w:r w:rsidR="00D17201">
        <w:rPr>
          <w:rFonts w:cs="Arial"/>
          <w:sz w:val="20"/>
          <w:szCs w:val="20"/>
        </w:rPr>
        <w:t>das Material vor keine besonderen Herausforderungen</w:t>
      </w:r>
      <w:r w:rsidR="006C7DE1" w:rsidRPr="00822823">
        <w:rPr>
          <w:rFonts w:cs="Arial"/>
          <w:sz w:val="20"/>
          <w:szCs w:val="20"/>
        </w:rPr>
        <w:t xml:space="preserve">. </w:t>
      </w:r>
      <w:r w:rsidR="00EE3F08" w:rsidRPr="00822823">
        <w:rPr>
          <w:rFonts w:cs="Arial"/>
          <w:sz w:val="20"/>
          <w:szCs w:val="20"/>
        </w:rPr>
        <w:t xml:space="preserve">Die Härte liegt bei rund 35 </w:t>
      </w:r>
      <w:proofErr w:type="spellStart"/>
      <w:r w:rsidR="00EE3F08" w:rsidRPr="00822823">
        <w:rPr>
          <w:rFonts w:cs="Arial"/>
          <w:sz w:val="20"/>
          <w:szCs w:val="20"/>
        </w:rPr>
        <w:t>Shore</w:t>
      </w:r>
      <w:proofErr w:type="spellEnd"/>
      <w:r w:rsidR="00F345F2">
        <w:rPr>
          <w:rFonts w:cs="Arial"/>
          <w:sz w:val="20"/>
          <w:szCs w:val="20"/>
        </w:rPr>
        <w:t xml:space="preserve"> A</w:t>
      </w:r>
      <w:r w:rsidR="00EE3F08" w:rsidRPr="00822823">
        <w:rPr>
          <w:rFonts w:cs="Arial"/>
          <w:sz w:val="20"/>
          <w:szCs w:val="20"/>
        </w:rPr>
        <w:t>.</w:t>
      </w:r>
    </w:p>
    <w:p w14:paraId="6BCE2F92" w14:textId="042A7DF0" w:rsidR="007B5689" w:rsidRDefault="006C7DE1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 w:rsidRPr="00822823">
        <w:rPr>
          <w:rFonts w:cs="Arial"/>
          <w:sz w:val="20"/>
          <w:szCs w:val="20"/>
        </w:rPr>
        <w:lastRenderedPageBreak/>
        <w:t xml:space="preserve">Ein klarer </w:t>
      </w:r>
      <w:r w:rsidR="00BB1926">
        <w:rPr>
          <w:rFonts w:cs="Arial"/>
          <w:sz w:val="20"/>
          <w:szCs w:val="20"/>
        </w:rPr>
        <w:t>Pluspunkt</w:t>
      </w:r>
      <w:r w:rsidR="00BB1926" w:rsidRPr="00822823">
        <w:rPr>
          <w:rFonts w:cs="Arial"/>
          <w:sz w:val="20"/>
          <w:szCs w:val="20"/>
        </w:rPr>
        <w:t xml:space="preserve"> </w:t>
      </w:r>
      <w:r w:rsidRPr="00822823">
        <w:rPr>
          <w:rFonts w:cs="Arial"/>
          <w:sz w:val="20"/>
          <w:szCs w:val="20"/>
        </w:rPr>
        <w:t xml:space="preserve">ist die </w:t>
      </w:r>
      <w:r w:rsidR="004661F9">
        <w:rPr>
          <w:rFonts w:cs="Arial"/>
          <w:sz w:val="20"/>
          <w:szCs w:val="20"/>
        </w:rPr>
        <w:t>Ve</w:t>
      </w:r>
      <w:r w:rsidR="00501260">
        <w:rPr>
          <w:rFonts w:cs="Arial"/>
          <w:sz w:val="20"/>
          <w:szCs w:val="20"/>
        </w:rPr>
        <w:t>r</w:t>
      </w:r>
      <w:r w:rsidR="004661F9">
        <w:rPr>
          <w:rFonts w:cs="Arial"/>
          <w:sz w:val="20"/>
          <w:szCs w:val="20"/>
        </w:rPr>
        <w:t>arbeitung im Spritzgu</w:t>
      </w:r>
      <w:r w:rsidR="00501260">
        <w:rPr>
          <w:rFonts w:cs="Arial"/>
          <w:sz w:val="20"/>
          <w:szCs w:val="20"/>
        </w:rPr>
        <w:t>ss</w:t>
      </w:r>
      <w:r w:rsidR="004661F9">
        <w:rPr>
          <w:rFonts w:cs="Arial"/>
          <w:sz w:val="20"/>
          <w:szCs w:val="20"/>
        </w:rPr>
        <w:t>proze</w:t>
      </w:r>
      <w:r w:rsidR="00501260">
        <w:rPr>
          <w:rFonts w:cs="Arial"/>
          <w:sz w:val="20"/>
          <w:szCs w:val="20"/>
        </w:rPr>
        <w:t>ss.</w:t>
      </w:r>
      <w:r w:rsidRPr="00822823">
        <w:rPr>
          <w:rFonts w:cs="Arial"/>
          <w:sz w:val="20"/>
          <w:szCs w:val="20"/>
        </w:rPr>
        <w:t xml:space="preserve"> </w:t>
      </w:r>
      <w:r w:rsidR="00E57DDB" w:rsidRPr="00E57DDB">
        <w:rPr>
          <w:rFonts w:cs="Arial"/>
          <w:sz w:val="20"/>
          <w:szCs w:val="20"/>
        </w:rPr>
        <w:t>Durch den spezifischen Produktionsprozess werden Lufteinschlüsse sowohl im Elastomer als auch an den Kontaktflächen mit anderen Materialien vermieden.</w:t>
      </w:r>
      <w:r w:rsidRPr="00822823">
        <w:rPr>
          <w:rFonts w:cs="Arial"/>
          <w:sz w:val="20"/>
          <w:szCs w:val="20"/>
        </w:rPr>
        <w:t xml:space="preserve"> Diese können sonst zu elektrischen Problemen führen, etwa zu Spannungsdurchschlägen – die natürlich auf keinen Fall gewünscht sind.</w:t>
      </w:r>
      <w:r w:rsidR="00EE3F08" w:rsidRPr="00822823">
        <w:rPr>
          <w:rFonts w:cs="Arial"/>
          <w:sz w:val="20"/>
          <w:szCs w:val="20"/>
        </w:rPr>
        <w:t xml:space="preserve"> Brandbeständig ist das Material nach UL94 </w:t>
      </w:r>
      <w:r w:rsidR="004661F9">
        <w:rPr>
          <w:rFonts w:cs="Arial"/>
          <w:sz w:val="20"/>
          <w:szCs w:val="20"/>
        </w:rPr>
        <w:t xml:space="preserve">mit der Klassifikation </w:t>
      </w:r>
      <w:r w:rsidR="00EE3F08" w:rsidRPr="00822823">
        <w:rPr>
          <w:rFonts w:cs="Arial"/>
          <w:sz w:val="20"/>
          <w:szCs w:val="20"/>
        </w:rPr>
        <w:t xml:space="preserve">V0 </w:t>
      </w:r>
      <w:r w:rsidR="00E949AE">
        <w:rPr>
          <w:rFonts w:cs="Arial"/>
          <w:sz w:val="20"/>
          <w:szCs w:val="20"/>
        </w:rPr>
        <w:t xml:space="preserve">und damit der </w:t>
      </w:r>
      <w:r w:rsidR="00EE3F08" w:rsidRPr="00822823">
        <w:rPr>
          <w:rFonts w:cs="Arial"/>
          <w:sz w:val="20"/>
          <w:szCs w:val="20"/>
        </w:rPr>
        <w:t>höchst</w:t>
      </w:r>
      <w:r w:rsidR="004661F9">
        <w:rPr>
          <w:rFonts w:cs="Arial"/>
          <w:sz w:val="20"/>
          <w:szCs w:val="20"/>
        </w:rPr>
        <w:t>mögliche</w:t>
      </w:r>
      <w:r w:rsidR="00E949AE">
        <w:rPr>
          <w:rFonts w:cs="Arial"/>
          <w:sz w:val="20"/>
          <w:szCs w:val="20"/>
        </w:rPr>
        <w:t>n</w:t>
      </w:r>
      <w:r w:rsidR="004661F9">
        <w:rPr>
          <w:rFonts w:cs="Arial"/>
          <w:sz w:val="20"/>
          <w:szCs w:val="20"/>
        </w:rPr>
        <w:t xml:space="preserve"> Sicherheitsstufe.</w:t>
      </w:r>
    </w:p>
    <w:p w14:paraId="28F94829" w14:textId="0A0A6778" w:rsidR="00BB1926" w:rsidRPr="006F4D8B" w:rsidRDefault="00BB1926" w:rsidP="003A2199">
      <w:pPr>
        <w:tabs>
          <w:tab w:val="left" w:pos="8931"/>
        </w:tabs>
        <w:spacing w:after="120" w:line="360" w:lineRule="auto"/>
        <w:ind w:right="-1"/>
        <w:rPr>
          <w:rFonts w:cs="Arial"/>
          <w:b/>
          <w:bCs/>
          <w:sz w:val="20"/>
          <w:szCs w:val="20"/>
        </w:rPr>
      </w:pPr>
      <w:r w:rsidRPr="006F4D8B">
        <w:rPr>
          <w:rFonts w:cs="Arial"/>
          <w:b/>
          <w:bCs/>
          <w:sz w:val="20"/>
          <w:szCs w:val="20"/>
        </w:rPr>
        <w:t>Breites Einsatzspektrum</w:t>
      </w:r>
    </w:p>
    <w:p w14:paraId="705DAAE9" w14:textId="3B3F7C7B" w:rsidR="00822823" w:rsidRDefault="00CD4366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 w:rsidRPr="00B156D5">
        <w:rPr>
          <w:rFonts w:cs="Arial"/>
          <w:sz w:val="20"/>
          <w:szCs w:val="20"/>
        </w:rPr>
        <w:t xml:space="preserve">In </w:t>
      </w:r>
      <w:r w:rsidR="00822823">
        <w:rPr>
          <w:rFonts w:cs="Arial"/>
          <w:sz w:val="20"/>
          <w:szCs w:val="20"/>
        </w:rPr>
        <w:t>zahlreic</w:t>
      </w:r>
      <w:r w:rsidR="00CA6DAC">
        <w:rPr>
          <w:rFonts w:cs="Arial"/>
          <w:sz w:val="20"/>
          <w:szCs w:val="20"/>
        </w:rPr>
        <w:t>h</w:t>
      </w:r>
      <w:r w:rsidR="00822823">
        <w:rPr>
          <w:rFonts w:cs="Arial"/>
          <w:sz w:val="20"/>
          <w:szCs w:val="20"/>
        </w:rPr>
        <w:t>en</w:t>
      </w:r>
      <w:r w:rsidRPr="00B156D5">
        <w:rPr>
          <w:rFonts w:cs="Arial"/>
          <w:sz w:val="20"/>
          <w:szCs w:val="20"/>
        </w:rPr>
        <w:t xml:space="preserve"> elektrischen Anwendungsfällen ist eine wirkungsvolle Wärmeableitung Voraussetzung für einen effizienten Prozess</w:t>
      </w:r>
      <w:r w:rsidR="001E27D6" w:rsidRPr="00B156D5">
        <w:rPr>
          <w:rFonts w:cs="Arial"/>
          <w:sz w:val="20"/>
          <w:szCs w:val="20"/>
        </w:rPr>
        <w:t xml:space="preserve"> –</w:t>
      </w:r>
      <w:r w:rsidR="00501260">
        <w:rPr>
          <w:rFonts w:cs="Arial"/>
          <w:sz w:val="20"/>
          <w:szCs w:val="20"/>
        </w:rPr>
        <w:t xml:space="preserve"> </w:t>
      </w:r>
      <w:r w:rsidR="001E27D6" w:rsidRPr="00B156D5">
        <w:rPr>
          <w:rFonts w:cs="Arial"/>
          <w:sz w:val="20"/>
          <w:szCs w:val="20"/>
        </w:rPr>
        <w:t xml:space="preserve">überall dort, wo </w:t>
      </w:r>
      <w:r w:rsidR="00501260">
        <w:rPr>
          <w:rFonts w:cs="Arial"/>
          <w:sz w:val="20"/>
          <w:szCs w:val="20"/>
        </w:rPr>
        <w:t>erhebliche</w:t>
      </w:r>
      <w:r w:rsidR="00CA6DAC">
        <w:rPr>
          <w:rFonts w:cs="Arial"/>
          <w:sz w:val="20"/>
          <w:szCs w:val="20"/>
        </w:rPr>
        <w:t xml:space="preserve"> Rechenleistungen erforderlich sind</w:t>
      </w:r>
      <w:r w:rsidR="001E27D6" w:rsidRPr="00B156D5">
        <w:rPr>
          <w:rFonts w:cs="Arial"/>
          <w:sz w:val="20"/>
          <w:szCs w:val="20"/>
        </w:rPr>
        <w:t xml:space="preserve"> oder hohe Ströme fließen</w:t>
      </w:r>
      <w:r w:rsidRPr="00B156D5">
        <w:rPr>
          <w:rFonts w:cs="Arial"/>
          <w:sz w:val="20"/>
          <w:szCs w:val="20"/>
        </w:rPr>
        <w:t xml:space="preserve">. </w:t>
      </w:r>
      <w:r w:rsidR="00822823">
        <w:rPr>
          <w:rFonts w:cs="Arial"/>
          <w:sz w:val="20"/>
          <w:szCs w:val="20"/>
        </w:rPr>
        <w:t xml:space="preserve">Typische </w:t>
      </w:r>
      <w:r w:rsidRPr="00B156D5">
        <w:rPr>
          <w:rFonts w:cs="Arial"/>
          <w:sz w:val="20"/>
          <w:szCs w:val="20"/>
        </w:rPr>
        <w:t xml:space="preserve">Applikationen kommen derzeit aus der Elektromobilität und nicht zuletzt aufgrund der erheblichen Anforderungen bei einer Ladespannung von 800 Volt, die sich </w:t>
      </w:r>
      <w:r w:rsidR="00EE3F08" w:rsidRPr="00B156D5">
        <w:rPr>
          <w:rFonts w:cs="Arial"/>
          <w:sz w:val="20"/>
          <w:szCs w:val="20"/>
        </w:rPr>
        <w:t xml:space="preserve">in Elektrofahrzeugen </w:t>
      </w:r>
      <w:r w:rsidRPr="00B156D5">
        <w:rPr>
          <w:rFonts w:cs="Arial"/>
          <w:sz w:val="20"/>
          <w:szCs w:val="20"/>
        </w:rPr>
        <w:t xml:space="preserve">immer mehr durchsetzt. </w:t>
      </w:r>
      <w:r w:rsidR="00B156D5" w:rsidRPr="00B156D5">
        <w:rPr>
          <w:rFonts w:cs="Arial"/>
          <w:sz w:val="20"/>
          <w:szCs w:val="20"/>
        </w:rPr>
        <w:t>Dazu gehör</w:t>
      </w:r>
      <w:r w:rsidR="00822823">
        <w:rPr>
          <w:rFonts w:cs="Arial"/>
          <w:sz w:val="20"/>
          <w:szCs w:val="20"/>
        </w:rPr>
        <w:t>en</w:t>
      </w:r>
      <w:r w:rsidR="00B156D5" w:rsidRPr="00B156D5">
        <w:rPr>
          <w:rFonts w:cs="Arial"/>
          <w:sz w:val="20"/>
          <w:szCs w:val="20"/>
        </w:rPr>
        <w:t xml:space="preserve"> </w:t>
      </w:r>
      <w:r w:rsidR="00E949AE">
        <w:rPr>
          <w:rFonts w:cs="Arial"/>
          <w:sz w:val="20"/>
          <w:szCs w:val="20"/>
        </w:rPr>
        <w:t>beispielsweise</w:t>
      </w:r>
      <w:r w:rsidR="00E949AE" w:rsidRPr="00B156D5">
        <w:rPr>
          <w:rFonts w:cs="Arial"/>
          <w:sz w:val="20"/>
          <w:szCs w:val="20"/>
        </w:rPr>
        <w:t xml:space="preserve"> </w:t>
      </w:r>
      <w:r w:rsidRPr="00B156D5">
        <w:rPr>
          <w:rFonts w:cs="Arial"/>
          <w:sz w:val="20"/>
          <w:szCs w:val="20"/>
        </w:rPr>
        <w:t xml:space="preserve">gekühlte </w:t>
      </w:r>
      <w:r w:rsidR="00822823">
        <w:rPr>
          <w:rFonts w:cs="Arial"/>
          <w:sz w:val="20"/>
          <w:szCs w:val="20"/>
        </w:rPr>
        <w:t>Stromschienen (</w:t>
      </w:r>
      <w:r w:rsidRPr="00B156D5">
        <w:rPr>
          <w:rFonts w:cs="Arial"/>
          <w:sz w:val="20"/>
          <w:szCs w:val="20"/>
        </w:rPr>
        <w:t>„</w:t>
      </w:r>
      <w:proofErr w:type="spellStart"/>
      <w:r w:rsidRPr="00B156D5">
        <w:rPr>
          <w:rFonts w:cs="Arial"/>
          <w:sz w:val="20"/>
          <w:szCs w:val="20"/>
        </w:rPr>
        <w:t>Busbar</w:t>
      </w:r>
      <w:r w:rsidR="00822823">
        <w:rPr>
          <w:rFonts w:cs="Arial"/>
          <w:sz w:val="20"/>
          <w:szCs w:val="20"/>
        </w:rPr>
        <w:t>s</w:t>
      </w:r>
      <w:proofErr w:type="spellEnd"/>
      <w:r w:rsidRPr="00B156D5">
        <w:rPr>
          <w:rFonts w:cs="Arial"/>
          <w:sz w:val="20"/>
          <w:szCs w:val="20"/>
        </w:rPr>
        <w:t>“</w:t>
      </w:r>
      <w:r w:rsidR="00822823">
        <w:rPr>
          <w:rFonts w:cs="Arial"/>
          <w:sz w:val="20"/>
          <w:szCs w:val="20"/>
        </w:rPr>
        <w:t>)</w:t>
      </w:r>
      <w:r w:rsidRPr="00B156D5">
        <w:rPr>
          <w:rFonts w:cs="Arial"/>
          <w:sz w:val="20"/>
          <w:szCs w:val="20"/>
        </w:rPr>
        <w:t xml:space="preserve"> in Traktionsbatterien</w:t>
      </w:r>
      <w:r w:rsidR="00B156D5" w:rsidRPr="00B156D5">
        <w:rPr>
          <w:rFonts w:cs="Arial"/>
          <w:sz w:val="20"/>
          <w:szCs w:val="20"/>
        </w:rPr>
        <w:t xml:space="preserve">. </w:t>
      </w:r>
      <w:r w:rsidR="00822823">
        <w:rPr>
          <w:rFonts w:cs="Arial"/>
          <w:sz w:val="20"/>
          <w:szCs w:val="20"/>
        </w:rPr>
        <w:t xml:space="preserve">Diese </w:t>
      </w:r>
      <w:r w:rsidR="003544B1">
        <w:rPr>
          <w:rFonts w:cs="Arial"/>
          <w:sz w:val="20"/>
          <w:szCs w:val="20"/>
        </w:rPr>
        <w:t xml:space="preserve">erwärmen sich </w:t>
      </w:r>
      <w:r w:rsidR="00CA6DAC">
        <w:rPr>
          <w:rFonts w:cs="Arial"/>
          <w:sz w:val="20"/>
          <w:szCs w:val="20"/>
        </w:rPr>
        <w:t>insbesondere</w:t>
      </w:r>
      <w:r w:rsidR="00CE356E">
        <w:rPr>
          <w:rFonts w:cs="Arial"/>
          <w:sz w:val="20"/>
          <w:szCs w:val="20"/>
        </w:rPr>
        <w:t xml:space="preserve"> </w:t>
      </w:r>
      <w:r w:rsidR="00822823">
        <w:rPr>
          <w:rFonts w:cs="Arial"/>
          <w:sz w:val="20"/>
          <w:szCs w:val="20"/>
        </w:rPr>
        <w:t xml:space="preserve">beim Schnellladen oder bei hoher Leistungsabgabe vergleichsweise </w:t>
      </w:r>
      <w:r w:rsidR="003544B1">
        <w:rPr>
          <w:rFonts w:cs="Arial"/>
          <w:sz w:val="20"/>
          <w:szCs w:val="20"/>
        </w:rPr>
        <w:t>stark</w:t>
      </w:r>
      <w:r w:rsidR="00822823">
        <w:rPr>
          <w:rFonts w:cs="Arial"/>
          <w:sz w:val="20"/>
          <w:szCs w:val="20"/>
        </w:rPr>
        <w:t>.</w:t>
      </w:r>
    </w:p>
    <w:p w14:paraId="34925E8A" w14:textId="02EB5AD6" w:rsidR="00CD4366" w:rsidRDefault="00501260" w:rsidP="003A2199">
      <w:pPr>
        <w:tabs>
          <w:tab w:val="left" w:pos="8931"/>
        </w:tabs>
        <w:spacing w:after="120" w:line="36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B156D5" w:rsidRPr="00B156D5">
        <w:rPr>
          <w:rFonts w:cs="Arial"/>
          <w:sz w:val="20"/>
          <w:szCs w:val="20"/>
        </w:rPr>
        <w:t xml:space="preserve">ür das gezielte </w:t>
      </w:r>
      <w:proofErr w:type="spellStart"/>
      <w:r w:rsidR="00B156D5" w:rsidRPr="00B156D5">
        <w:rPr>
          <w:rFonts w:cs="Arial"/>
          <w:sz w:val="20"/>
          <w:szCs w:val="20"/>
        </w:rPr>
        <w:t>Entwärmen</w:t>
      </w:r>
      <w:proofErr w:type="spellEnd"/>
      <w:r w:rsidR="00B156D5" w:rsidRPr="00B156D5">
        <w:rPr>
          <w:rFonts w:cs="Arial"/>
          <w:sz w:val="20"/>
          <w:szCs w:val="20"/>
        </w:rPr>
        <w:t xml:space="preserve"> </w:t>
      </w:r>
      <w:r w:rsidR="00656D88">
        <w:rPr>
          <w:rFonts w:cs="Arial"/>
          <w:sz w:val="20"/>
          <w:szCs w:val="20"/>
        </w:rPr>
        <w:t>technischer Komponenten</w:t>
      </w:r>
      <w:r w:rsidR="00B156D5" w:rsidRPr="00B156D5">
        <w:rPr>
          <w:rFonts w:cs="Arial"/>
          <w:sz w:val="20"/>
          <w:szCs w:val="20"/>
        </w:rPr>
        <w:t xml:space="preserve"> sind Material und Verfahren prädestiniert</w:t>
      </w:r>
      <w:r w:rsidR="00CD4366" w:rsidRPr="00B156D5">
        <w:rPr>
          <w:rFonts w:cs="Arial"/>
          <w:sz w:val="20"/>
          <w:szCs w:val="20"/>
        </w:rPr>
        <w:t xml:space="preserve">. </w:t>
      </w:r>
      <w:r w:rsidR="00822823">
        <w:rPr>
          <w:rFonts w:cs="Arial"/>
          <w:sz w:val="20"/>
          <w:szCs w:val="20"/>
        </w:rPr>
        <w:t>Mit einem dreidimensional</w:t>
      </w:r>
      <w:r w:rsidR="00CA6DAC">
        <w:rPr>
          <w:rFonts w:cs="Arial"/>
          <w:sz w:val="20"/>
          <w:szCs w:val="20"/>
        </w:rPr>
        <w:t xml:space="preserve"> gestalteten</w:t>
      </w:r>
      <w:r w:rsidR="00822823">
        <w:rPr>
          <w:rFonts w:cs="Arial"/>
          <w:sz w:val="20"/>
          <w:szCs w:val="20"/>
        </w:rPr>
        <w:t xml:space="preserve"> Formteil kann dies in direktem Kontakt zu den elektronischen Bauelementen erfolgen. </w:t>
      </w:r>
      <w:r w:rsidR="00B156D5" w:rsidRPr="00B156D5">
        <w:rPr>
          <w:rFonts w:cs="Arial"/>
          <w:sz w:val="20"/>
          <w:szCs w:val="20"/>
        </w:rPr>
        <w:t>D</w:t>
      </w:r>
      <w:r w:rsidR="00CD4366" w:rsidRPr="00B156D5">
        <w:rPr>
          <w:rFonts w:cs="Arial"/>
          <w:sz w:val="20"/>
          <w:szCs w:val="20"/>
        </w:rPr>
        <w:t xml:space="preserve">as Einsatzspektrum </w:t>
      </w:r>
      <w:r w:rsidR="00B156D5" w:rsidRPr="00B156D5">
        <w:rPr>
          <w:rFonts w:cs="Arial"/>
          <w:sz w:val="20"/>
          <w:szCs w:val="20"/>
        </w:rPr>
        <w:t>ist groß</w:t>
      </w:r>
      <w:r w:rsidR="00CD4366" w:rsidRPr="00B156D5">
        <w:rPr>
          <w:rFonts w:cs="Arial"/>
          <w:sz w:val="20"/>
          <w:szCs w:val="20"/>
        </w:rPr>
        <w:t>.</w:t>
      </w:r>
      <w:r w:rsidR="001E27D6" w:rsidRPr="00B156D5">
        <w:rPr>
          <w:rFonts w:cs="Arial"/>
          <w:sz w:val="20"/>
          <w:szCs w:val="20"/>
        </w:rPr>
        <w:t xml:space="preserve"> Davon zeugt beispielsweise ein ölresistentes TIM, </w:t>
      </w:r>
      <w:r w:rsidR="00BB1926">
        <w:rPr>
          <w:rFonts w:cs="Arial"/>
          <w:sz w:val="20"/>
          <w:szCs w:val="20"/>
        </w:rPr>
        <w:t xml:space="preserve">das </w:t>
      </w:r>
      <w:r w:rsidR="001E27D6" w:rsidRPr="00B156D5">
        <w:rPr>
          <w:rFonts w:cs="Arial"/>
          <w:sz w:val="20"/>
          <w:szCs w:val="20"/>
        </w:rPr>
        <w:t>derzeit bei Freudenberg Sealing Technologies in der Vorentwicklung</w:t>
      </w:r>
      <w:r w:rsidR="00BB1926">
        <w:rPr>
          <w:rFonts w:cs="Arial"/>
          <w:sz w:val="20"/>
          <w:szCs w:val="20"/>
        </w:rPr>
        <w:t xml:space="preserve"> ist</w:t>
      </w:r>
      <w:r w:rsidR="001E27D6" w:rsidRPr="00B156D5">
        <w:rPr>
          <w:rFonts w:cs="Arial"/>
          <w:sz w:val="20"/>
          <w:szCs w:val="20"/>
        </w:rPr>
        <w:t xml:space="preserve">. Ein solches Material erweitert </w:t>
      </w:r>
      <w:r w:rsidR="00BB1926">
        <w:rPr>
          <w:rFonts w:cs="Arial"/>
          <w:sz w:val="20"/>
          <w:szCs w:val="20"/>
        </w:rPr>
        <w:t>die</w:t>
      </w:r>
      <w:r w:rsidR="00BB1926" w:rsidRPr="00B156D5">
        <w:rPr>
          <w:rFonts w:cs="Arial"/>
          <w:sz w:val="20"/>
          <w:szCs w:val="20"/>
        </w:rPr>
        <w:t xml:space="preserve"> Einsatz</w:t>
      </w:r>
      <w:r w:rsidR="00BB1926">
        <w:rPr>
          <w:rFonts w:cs="Arial"/>
          <w:sz w:val="20"/>
          <w:szCs w:val="20"/>
        </w:rPr>
        <w:t>möglichkeiten</w:t>
      </w:r>
      <w:r w:rsidR="00BB1926" w:rsidRPr="00B156D5">
        <w:rPr>
          <w:rFonts w:cs="Arial"/>
          <w:sz w:val="20"/>
          <w:szCs w:val="20"/>
        </w:rPr>
        <w:t xml:space="preserve"> </w:t>
      </w:r>
      <w:r w:rsidR="001E27D6" w:rsidRPr="00B156D5">
        <w:rPr>
          <w:rFonts w:cs="Arial"/>
          <w:sz w:val="20"/>
          <w:szCs w:val="20"/>
        </w:rPr>
        <w:t>noch einmal erheblich.</w:t>
      </w:r>
      <w:r w:rsidR="00CD4366" w:rsidRPr="00B156D5">
        <w:rPr>
          <w:rFonts w:cs="Arial"/>
          <w:sz w:val="20"/>
          <w:szCs w:val="20"/>
        </w:rPr>
        <w:t xml:space="preserve"> „Wir sind offen für kniffelige Fragestellungen“, fasst Striefler zusammen. „</w:t>
      </w:r>
      <w:r w:rsidR="001E27D6" w:rsidRPr="00B156D5">
        <w:rPr>
          <w:rFonts w:cs="Arial"/>
          <w:sz w:val="20"/>
          <w:szCs w:val="20"/>
        </w:rPr>
        <w:t>Denn genau da ist das Material in seinem Element.</w:t>
      </w:r>
      <w:r w:rsidR="00CD4366" w:rsidRPr="00B156D5">
        <w:rPr>
          <w:rFonts w:cs="Arial"/>
          <w:sz w:val="20"/>
          <w:szCs w:val="20"/>
        </w:rPr>
        <w:t>“</w:t>
      </w:r>
    </w:p>
    <w:p w14:paraId="3129B2FF" w14:textId="338F224B" w:rsidR="003A2199" w:rsidRPr="00DB0804" w:rsidRDefault="003A2199" w:rsidP="00DB0804">
      <w:pPr>
        <w:tabs>
          <w:tab w:val="left" w:pos="8931"/>
        </w:tabs>
        <w:spacing w:after="120" w:line="360" w:lineRule="auto"/>
        <w:ind w:right="-1"/>
        <w:rPr>
          <w:rFonts w:cs="Arial"/>
          <w:i/>
          <w:color w:val="000000"/>
          <w:sz w:val="18"/>
          <w:szCs w:val="18"/>
        </w:rPr>
      </w:pPr>
      <w:r w:rsidRPr="00DB0804">
        <w:rPr>
          <w:rFonts w:cs="Arial"/>
          <w:i/>
          <w:color w:val="000000"/>
          <w:sz w:val="18"/>
          <w:szCs w:val="18"/>
        </w:rPr>
        <w:t>Bild</w:t>
      </w:r>
      <w:r w:rsidR="0049378F">
        <w:rPr>
          <w:rFonts w:cs="Arial"/>
          <w:i/>
          <w:color w:val="000000"/>
          <w:sz w:val="18"/>
          <w:szCs w:val="18"/>
        </w:rPr>
        <w:t xml:space="preserve">: </w:t>
      </w:r>
      <w:r w:rsidR="0049378F" w:rsidRPr="0049378F">
        <w:rPr>
          <w:rFonts w:cs="Arial"/>
          <w:i/>
          <w:color w:val="000000"/>
          <w:sz w:val="18"/>
          <w:szCs w:val="18"/>
        </w:rPr>
        <w:t>Freudenberg_PP_LadesteckerDichtung_UPDATE</w:t>
      </w:r>
      <w:r w:rsidR="0049378F">
        <w:rPr>
          <w:rFonts w:cs="Arial"/>
          <w:i/>
          <w:color w:val="000000"/>
          <w:sz w:val="18"/>
          <w:szCs w:val="18"/>
        </w:rPr>
        <w:t>.jpg</w:t>
      </w:r>
      <w:r w:rsidR="00DB0804" w:rsidRPr="00DB0804">
        <w:rPr>
          <w:rFonts w:cs="Arial"/>
          <w:bCs/>
          <w:i/>
          <w:color w:val="000000"/>
          <w:sz w:val="20"/>
          <w:szCs w:val="20"/>
        </w:rPr>
        <w:t>/ ©</w:t>
      </w:r>
      <w:r w:rsidR="00DB0804">
        <w:rPr>
          <w:rFonts w:cs="Arial"/>
          <w:bCs/>
          <w:i/>
          <w:color w:val="000000"/>
          <w:sz w:val="20"/>
          <w:szCs w:val="20"/>
        </w:rPr>
        <w:t xml:space="preserve"> </w:t>
      </w:r>
      <w:r w:rsidR="00DB0804" w:rsidRPr="00DB0804">
        <w:rPr>
          <w:rFonts w:cs="Arial"/>
          <w:bCs/>
          <w:i/>
          <w:color w:val="000000"/>
          <w:sz w:val="20"/>
          <w:szCs w:val="20"/>
        </w:rPr>
        <w:t>Freudenberg Sealing Technologies 2023</w:t>
      </w:r>
    </w:p>
    <w:p w14:paraId="47FF300F" w14:textId="564C4B71" w:rsidR="00B63215" w:rsidRDefault="00B63215" w:rsidP="00B63215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###</w:t>
      </w:r>
    </w:p>
    <w:p w14:paraId="411669AF" w14:textId="77777777" w:rsidR="005E437E" w:rsidRPr="00BE7ACC" w:rsidRDefault="005E437E" w:rsidP="005E437E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13E14741" w14:textId="77777777" w:rsidR="005E437E" w:rsidRPr="0081164A" w:rsidRDefault="005E437E" w:rsidP="005E437E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22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2,45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8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>.</w:t>
      </w:r>
    </w:p>
    <w:p w14:paraId="44773293" w14:textId="77777777" w:rsidR="005E437E" w:rsidRDefault="005E437E" w:rsidP="005E437E">
      <w:pPr>
        <w:rPr>
          <w:rFonts w:cs="Arial"/>
          <w:color w:val="000000"/>
          <w:sz w:val="18"/>
          <w:szCs w:val="18"/>
        </w:rPr>
      </w:pPr>
    </w:p>
    <w:p w14:paraId="2BDC0074" w14:textId="77777777" w:rsidR="005E437E" w:rsidRPr="00BE7ACC" w:rsidRDefault="005E437E" w:rsidP="005E437E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2022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>mehr als 11,7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51.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9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320A2DD2" w14:textId="77777777" w:rsidR="005E437E" w:rsidRDefault="005E437E" w:rsidP="005E437E">
      <w:pPr>
        <w:rPr>
          <w:b/>
          <w:sz w:val="18"/>
          <w:szCs w:val="18"/>
        </w:rPr>
      </w:pPr>
    </w:p>
    <w:p w14:paraId="4B8C964C" w14:textId="77777777" w:rsidR="005E437E" w:rsidRPr="00BE7ACC" w:rsidRDefault="005E437E" w:rsidP="005E437E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>Kontakt</w:t>
      </w:r>
    </w:p>
    <w:p w14:paraId="6B6EC69C" w14:textId="77777777" w:rsidR="005E437E" w:rsidRPr="003E27F6" w:rsidRDefault="005E437E" w:rsidP="005E437E">
      <w:pPr>
        <w:rPr>
          <w:sz w:val="18"/>
          <w:szCs w:val="18"/>
        </w:rPr>
      </w:pPr>
      <w:r w:rsidRPr="00BE7ACC">
        <w:rPr>
          <w:sz w:val="18"/>
          <w:szCs w:val="18"/>
        </w:rPr>
        <w:t>Freudenberg Sealing Technologies</w:t>
      </w:r>
    </w:p>
    <w:p w14:paraId="13C6492F" w14:textId="77777777" w:rsidR="005E437E" w:rsidRPr="00B73260" w:rsidRDefault="005E437E" w:rsidP="005E437E">
      <w:pPr>
        <w:rPr>
          <w:sz w:val="18"/>
          <w:szCs w:val="18"/>
        </w:rPr>
      </w:pPr>
      <w:r w:rsidRPr="00B73260">
        <w:rPr>
          <w:sz w:val="18"/>
          <w:szCs w:val="18"/>
        </w:rPr>
        <w:t>Christoph Klink, Media Relations</w:t>
      </w:r>
    </w:p>
    <w:p w14:paraId="38F242F4" w14:textId="77777777" w:rsidR="005E437E" w:rsidRPr="00B73260" w:rsidRDefault="005E437E" w:rsidP="005E437E">
      <w:pPr>
        <w:rPr>
          <w:sz w:val="18"/>
          <w:szCs w:val="18"/>
          <w:lang w:val="it-IT"/>
        </w:rPr>
      </w:pPr>
      <w:proofErr w:type="spellStart"/>
      <w:r w:rsidRPr="00B73260">
        <w:rPr>
          <w:sz w:val="18"/>
          <w:szCs w:val="18"/>
          <w:lang w:val="it-IT"/>
        </w:rPr>
        <w:t>Telefon</w:t>
      </w:r>
      <w:proofErr w:type="spellEnd"/>
      <w:r w:rsidRPr="00B73260">
        <w:rPr>
          <w:sz w:val="18"/>
          <w:szCs w:val="18"/>
          <w:lang w:val="it-IT"/>
        </w:rPr>
        <w:t>: +49 6201 960 5709</w:t>
      </w:r>
    </w:p>
    <w:p w14:paraId="40FF4AEE" w14:textId="77777777" w:rsidR="005E437E" w:rsidRPr="006B2891" w:rsidRDefault="005E437E" w:rsidP="005E437E">
      <w:pPr>
        <w:rPr>
          <w:sz w:val="18"/>
          <w:szCs w:val="18"/>
          <w:lang w:val="it-IT"/>
        </w:rPr>
      </w:pPr>
      <w:r w:rsidRPr="006B2891">
        <w:rPr>
          <w:sz w:val="18"/>
          <w:szCs w:val="18"/>
          <w:lang w:val="it-IT"/>
        </w:rPr>
        <w:lastRenderedPageBreak/>
        <w:t xml:space="preserve">E-Mail: </w:t>
      </w:r>
      <w:r>
        <w:rPr>
          <w:sz w:val="18"/>
          <w:szCs w:val="18"/>
          <w:lang w:val="it-IT"/>
        </w:rPr>
        <w:t>christoph.klink</w:t>
      </w:r>
      <w:r w:rsidRPr="006B2891">
        <w:rPr>
          <w:sz w:val="18"/>
          <w:szCs w:val="18"/>
          <w:lang w:val="it-IT"/>
        </w:rPr>
        <w:t>@fst.com</w:t>
      </w:r>
    </w:p>
    <w:p w14:paraId="1CEA6075" w14:textId="77777777" w:rsidR="005E437E" w:rsidRPr="00B73260" w:rsidRDefault="0029222B" w:rsidP="005E437E">
      <w:pPr>
        <w:rPr>
          <w:rStyle w:val="Hyperlink"/>
          <w:sz w:val="18"/>
          <w:szCs w:val="18"/>
          <w:lang w:val="it-IT"/>
        </w:rPr>
      </w:pPr>
      <w:hyperlink r:id="rId10" w:history="1">
        <w:r w:rsidR="005E437E" w:rsidRPr="00B73260">
          <w:rPr>
            <w:rStyle w:val="Hyperlink"/>
            <w:sz w:val="18"/>
            <w:szCs w:val="18"/>
            <w:lang w:val="it-IT"/>
          </w:rPr>
          <w:t>www.fst.com</w:t>
        </w:r>
      </w:hyperlink>
      <w:r w:rsidR="005E437E" w:rsidRPr="00B73260">
        <w:rPr>
          <w:rFonts w:cs="Arial"/>
          <w:color w:val="000000"/>
          <w:lang w:val="it-IT"/>
        </w:rPr>
        <w:t xml:space="preserve"> </w:t>
      </w:r>
      <w:r w:rsidR="005E437E" w:rsidRPr="00B73260">
        <w:rPr>
          <w:rStyle w:val="Hyperlink"/>
          <w:sz w:val="18"/>
          <w:szCs w:val="18"/>
          <w:lang w:val="it-IT"/>
        </w:rPr>
        <w:t>www.youtube.com/freudenbergsealing</w:t>
      </w:r>
    </w:p>
    <w:p w14:paraId="668333BB" w14:textId="77777777" w:rsidR="005E437E" w:rsidRPr="00B73260" w:rsidRDefault="005E437E" w:rsidP="005E437E">
      <w:pPr>
        <w:rPr>
          <w:sz w:val="18"/>
          <w:szCs w:val="18"/>
          <w:lang w:val="it-IT"/>
        </w:rPr>
      </w:pPr>
      <w:r w:rsidRPr="00B73260">
        <w:rPr>
          <w:rStyle w:val="Hyperlink"/>
          <w:sz w:val="18"/>
          <w:szCs w:val="18"/>
          <w:lang w:val="it-IT"/>
        </w:rPr>
        <w:t>https://www.fst.de/api/rss/GetPmRssFeed</w:t>
      </w:r>
    </w:p>
    <w:p w14:paraId="0B5CE85C" w14:textId="77777777" w:rsidR="006A62C7" w:rsidRPr="00DB0804" w:rsidRDefault="006A62C7" w:rsidP="006A62C7">
      <w:pPr>
        <w:jc w:val="both"/>
        <w:rPr>
          <w:sz w:val="18"/>
          <w:szCs w:val="18"/>
          <w:lang w:val="it-IT"/>
        </w:rPr>
      </w:pPr>
    </w:p>
    <w:p w14:paraId="1B8FCE08" w14:textId="77777777" w:rsidR="006364DB" w:rsidRPr="006364DB" w:rsidRDefault="006364DB" w:rsidP="006364DB">
      <w:pPr>
        <w:autoSpaceDE w:val="0"/>
        <w:autoSpaceDN w:val="0"/>
        <w:adjustRightInd w:val="0"/>
        <w:rPr>
          <w:rFonts w:cs="Arial"/>
          <w:color w:val="0000FF" w:themeColor="hyperlink"/>
          <w:sz w:val="18"/>
          <w:szCs w:val="18"/>
          <w:u w:val="single"/>
          <w:lang w:val="it-IT"/>
        </w:rPr>
      </w:pPr>
    </w:p>
    <w:p w14:paraId="76DFD841" w14:textId="77777777" w:rsidR="006364DB" w:rsidRPr="00157067" w:rsidRDefault="0029222B" w:rsidP="006364DB">
      <w:pPr>
        <w:rPr>
          <w:rStyle w:val="Hyperlink"/>
          <w:lang w:val="it-IT"/>
        </w:rPr>
      </w:pPr>
      <w:hyperlink r:id="rId11" w:history="1">
        <w:r w:rsidR="006364DB" w:rsidRPr="00157067">
          <w:rPr>
            <w:rStyle w:val="Hyperlink"/>
            <w:sz w:val="18"/>
            <w:szCs w:val="18"/>
            <w:lang w:val="it-IT"/>
          </w:rPr>
          <w:t>www.fst.com</w:t>
        </w:r>
      </w:hyperlink>
      <w:r w:rsidR="006364DB" w:rsidRPr="00157067">
        <w:rPr>
          <w:color w:val="0000FF" w:themeColor="hyperlink"/>
          <w:sz w:val="18"/>
          <w:szCs w:val="18"/>
          <w:u w:val="single"/>
          <w:lang w:val="it-IT"/>
        </w:rPr>
        <w:br/>
      </w:r>
      <w:hyperlink r:id="rId12" w:history="1">
        <w:r w:rsidR="006364DB" w:rsidRPr="00157067">
          <w:rPr>
            <w:rStyle w:val="Hyperlink"/>
            <w:sz w:val="18"/>
            <w:szCs w:val="18"/>
            <w:lang w:val="it-IT"/>
          </w:rPr>
          <w:t>www.twitter.com/Freudenberg_FST</w:t>
        </w:r>
      </w:hyperlink>
      <w:r w:rsidR="006364DB" w:rsidRPr="00157067">
        <w:rPr>
          <w:rStyle w:val="Hyperlink"/>
          <w:lang w:val="it-IT"/>
        </w:rPr>
        <w:t xml:space="preserve">            </w:t>
      </w:r>
    </w:p>
    <w:p w14:paraId="04781D2B" w14:textId="77777777" w:rsidR="006364DB" w:rsidRPr="00157067" w:rsidRDefault="006364DB" w:rsidP="006364DB">
      <w:pPr>
        <w:rPr>
          <w:rStyle w:val="Hyperlink"/>
          <w:lang w:val="it-IT"/>
        </w:rPr>
      </w:pPr>
      <w:r w:rsidRPr="00157067">
        <w:rPr>
          <w:rStyle w:val="Hyperlink"/>
          <w:sz w:val="18"/>
          <w:szCs w:val="18"/>
          <w:lang w:val="it-IT"/>
        </w:rPr>
        <w:t>www.youtube.com/freudenbergsealing</w:t>
      </w:r>
    </w:p>
    <w:p w14:paraId="0F03AF4D" w14:textId="77777777" w:rsidR="006364DB" w:rsidRPr="00157067" w:rsidRDefault="006364DB" w:rsidP="006364DB">
      <w:pPr>
        <w:autoSpaceDE w:val="0"/>
        <w:autoSpaceDN w:val="0"/>
        <w:adjustRightInd w:val="0"/>
        <w:spacing w:after="120" w:line="360" w:lineRule="auto"/>
        <w:rPr>
          <w:sz w:val="18"/>
          <w:szCs w:val="18"/>
          <w:lang w:val="it-IT"/>
        </w:rPr>
      </w:pPr>
      <w:r w:rsidRPr="00157067">
        <w:rPr>
          <w:rStyle w:val="Hyperlink"/>
          <w:sz w:val="18"/>
          <w:szCs w:val="18"/>
          <w:lang w:val="it-IT"/>
        </w:rPr>
        <w:t>https://www.fst.de/api/rss/GetPmRssFeed</w:t>
      </w:r>
    </w:p>
    <w:p w14:paraId="1A5DC79E" w14:textId="77777777" w:rsidR="006A62C7" w:rsidRPr="00157067" w:rsidRDefault="006A62C7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color w:val="000000" w:themeColor="text1"/>
          <w:sz w:val="20"/>
          <w:szCs w:val="20"/>
          <w:lang w:val="it-IT"/>
        </w:rPr>
      </w:pPr>
    </w:p>
    <w:sectPr w:rsidR="006A62C7" w:rsidRPr="00157067" w:rsidSect="00D4447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3251" w14:textId="77777777" w:rsidR="0034023D" w:rsidRDefault="0034023D" w:rsidP="00433D12">
      <w:r>
        <w:separator/>
      </w:r>
    </w:p>
  </w:endnote>
  <w:endnote w:type="continuationSeparator" w:id="0">
    <w:p w14:paraId="42DDC4D3" w14:textId="77777777" w:rsidR="0034023D" w:rsidRDefault="0034023D" w:rsidP="00433D12">
      <w:r>
        <w:continuationSeparator/>
      </w:r>
    </w:p>
  </w:endnote>
  <w:endnote w:type="continuationNotice" w:id="1">
    <w:p w14:paraId="0854E1AF" w14:textId="77777777" w:rsidR="0034023D" w:rsidRDefault="00340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Text Box 1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Text Box 4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7F30" w14:textId="77777777" w:rsidR="0034023D" w:rsidRDefault="0034023D" w:rsidP="00433D12">
      <w:r>
        <w:separator/>
      </w:r>
    </w:p>
  </w:footnote>
  <w:footnote w:type="continuationSeparator" w:id="0">
    <w:p w14:paraId="77CA82AB" w14:textId="77777777" w:rsidR="0034023D" w:rsidRDefault="0034023D" w:rsidP="00433D12">
      <w:r>
        <w:continuationSeparator/>
      </w:r>
    </w:p>
  </w:footnote>
  <w:footnote w:type="continuationNotice" w:id="1">
    <w:p w14:paraId="4326051A" w14:textId="77777777" w:rsidR="0034023D" w:rsidRDefault="00340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543F7" w:rsidRPr="00E543F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9.15pt;margin-top:-24.55pt;width:152.5pt;height:40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543F7" w:rsidRPr="00E543F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8" type="#_x0000_t202" style="position:absolute;margin-left:-48.55pt;margin-top:-26.45pt;width:584.25pt;height:10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565B"/>
    <w:multiLevelType w:val="hybridMultilevel"/>
    <w:tmpl w:val="E4ECB836"/>
    <w:lvl w:ilvl="0" w:tplc="BB8A528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DC4"/>
    <w:multiLevelType w:val="hybridMultilevel"/>
    <w:tmpl w:val="DC5C537E"/>
    <w:lvl w:ilvl="0" w:tplc="E89C4D8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96515">
    <w:abstractNumId w:val="10"/>
  </w:num>
  <w:num w:numId="2" w16cid:durableId="1025130104">
    <w:abstractNumId w:val="8"/>
  </w:num>
  <w:num w:numId="3" w16cid:durableId="925385743">
    <w:abstractNumId w:val="7"/>
  </w:num>
  <w:num w:numId="4" w16cid:durableId="2092659604">
    <w:abstractNumId w:val="6"/>
  </w:num>
  <w:num w:numId="5" w16cid:durableId="914323044">
    <w:abstractNumId w:val="5"/>
  </w:num>
  <w:num w:numId="6" w16cid:durableId="385419087">
    <w:abstractNumId w:val="9"/>
  </w:num>
  <w:num w:numId="7" w16cid:durableId="1333996660">
    <w:abstractNumId w:val="4"/>
  </w:num>
  <w:num w:numId="8" w16cid:durableId="889610384">
    <w:abstractNumId w:val="3"/>
  </w:num>
  <w:num w:numId="9" w16cid:durableId="1615554270">
    <w:abstractNumId w:val="2"/>
  </w:num>
  <w:num w:numId="10" w16cid:durableId="488596672">
    <w:abstractNumId w:val="1"/>
  </w:num>
  <w:num w:numId="11" w16cid:durableId="723793513">
    <w:abstractNumId w:val="0"/>
  </w:num>
  <w:num w:numId="12" w16cid:durableId="1089889128">
    <w:abstractNumId w:val="11"/>
  </w:num>
  <w:num w:numId="13" w16cid:durableId="323049906">
    <w:abstractNumId w:val="14"/>
  </w:num>
  <w:num w:numId="14" w16cid:durableId="1673601483">
    <w:abstractNumId w:val="12"/>
  </w:num>
  <w:num w:numId="15" w16cid:durableId="931163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337E"/>
    <w:rsid w:val="00004BAD"/>
    <w:rsid w:val="000055CF"/>
    <w:rsid w:val="00007588"/>
    <w:rsid w:val="00011314"/>
    <w:rsid w:val="000156FE"/>
    <w:rsid w:val="000159FF"/>
    <w:rsid w:val="00017867"/>
    <w:rsid w:val="000258EA"/>
    <w:rsid w:val="000262B4"/>
    <w:rsid w:val="00034D08"/>
    <w:rsid w:val="000366DD"/>
    <w:rsid w:val="000402AD"/>
    <w:rsid w:val="00044526"/>
    <w:rsid w:val="000455B0"/>
    <w:rsid w:val="000463F2"/>
    <w:rsid w:val="00052BE1"/>
    <w:rsid w:val="00053F60"/>
    <w:rsid w:val="00063A01"/>
    <w:rsid w:val="000640AD"/>
    <w:rsid w:val="00064985"/>
    <w:rsid w:val="00065F23"/>
    <w:rsid w:val="000663BA"/>
    <w:rsid w:val="00070D94"/>
    <w:rsid w:val="000720FA"/>
    <w:rsid w:val="00077028"/>
    <w:rsid w:val="000834DC"/>
    <w:rsid w:val="000910AD"/>
    <w:rsid w:val="000932AE"/>
    <w:rsid w:val="00095347"/>
    <w:rsid w:val="0009610B"/>
    <w:rsid w:val="000A132F"/>
    <w:rsid w:val="000A1D3A"/>
    <w:rsid w:val="000A2D24"/>
    <w:rsid w:val="000A4C68"/>
    <w:rsid w:val="000A4DF2"/>
    <w:rsid w:val="000A6BCD"/>
    <w:rsid w:val="000A700E"/>
    <w:rsid w:val="000B2292"/>
    <w:rsid w:val="000B29FC"/>
    <w:rsid w:val="000B5850"/>
    <w:rsid w:val="000C0D50"/>
    <w:rsid w:val="000C67D4"/>
    <w:rsid w:val="000D1C67"/>
    <w:rsid w:val="000D2232"/>
    <w:rsid w:val="000D2CD5"/>
    <w:rsid w:val="000D476D"/>
    <w:rsid w:val="000D56C4"/>
    <w:rsid w:val="000D6E63"/>
    <w:rsid w:val="000E2413"/>
    <w:rsid w:val="000E398C"/>
    <w:rsid w:val="000E4A5C"/>
    <w:rsid w:val="000E52D0"/>
    <w:rsid w:val="000F0C0F"/>
    <w:rsid w:val="000F14D5"/>
    <w:rsid w:val="000F65F6"/>
    <w:rsid w:val="0010074C"/>
    <w:rsid w:val="00101CCC"/>
    <w:rsid w:val="00102465"/>
    <w:rsid w:val="00102477"/>
    <w:rsid w:val="00102D99"/>
    <w:rsid w:val="00104206"/>
    <w:rsid w:val="00107BFA"/>
    <w:rsid w:val="001106D5"/>
    <w:rsid w:val="00111F6D"/>
    <w:rsid w:val="00113214"/>
    <w:rsid w:val="00113BB1"/>
    <w:rsid w:val="001147E9"/>
    <w:rsid w:val="001206EA"/>
    <w:rsid w:val="001221E0"/>
    <w:rsid w:val="00123496"/>
    <w:rsid w:val="001238B0"/>
    <w:rsid w:val="0012410F"/>
    <w:rsid w:val="0012443E"/>
    <w:rsid w:val="00124B6B"/>
    <w:rsid w:val="00132D10"/>
    <w:rsid w:val="00133E19"/>
    <w:rsid w:val="00134E53"/>
    <w:rsid w:val="001354C7"/>
    <w:rsid w:val="00137749"/>
    <w:rsid w:val="001451F2"/>
    <w:rsid w:val="001536D6"/>
    <w:rsid w:val="00153AE6"/>
    <w:rsid w:val="00157067"/>
    <w:rsid w:val="00160D20"/>
    <w:rsid w:val="001634CF"/>
    <w:rsid w:val="00165238"/>
    <w:rsid w:val="001734C7"/>
    <w:rsid w:val="00177ECC"/>
    <w:rsid w:val="001856B5"/>
    <w:rsid w:val="00186200"/>
    <w:rsid w:val="00186CB1"/>
    <w:rsid w:val="00186EBA"/>
    <w:rsid w:val="00187E09"/>
    <w:rsid w:val="001908FE"/>
    <w:rsid w:val="00192ECC"/>
    <w:rsid w:val="00193661"/>
    <w:rsid w:val="0019672C"/>
    <w:rsid w:val="00197E12"/>
    <w:rsid w:val="001A0C4C"/>
    <w:rsid w:val="001A6F12"/>
    <w:rsid w:val="001B09DF"/>
    <w:rsid w:val="001B43E7"/>
    <w:rsid w:val="001B46A2"/>
    <w:rsid w:val="001B6258"/>
    <w:rsid w:val="001B6D62"/>
    <w:rsid w:val="001B7EA0"/>
    <w:rsid w:val="001C1DB8"/>
    <w:rsid w:val="001C26BF"/>
    <w:rsid w:val="001C2C50"/>
    <w:rsid w:val="001C63EF"/>
    <w:rsid w:val="001D0E59"/>
    <w:rsid w:val="001D11F7"/>
    <w:rsid w:val="001D69C4"/>
    <w:rsid w:val="001D7D0C"/>
    <w:rsid w:val="001E1A82"/>
    <w:rsid w:val="001E27D6"/>
    <w:rsid w:val="001F202F"/>
    <w:rsid w:val="001F2050"/>
    <w:rsid w:val="001F2A7B"/>
    <w:rsid w:val="001F4D2F"/>
    <w:rsid w:val="001F6AC2"/>
    <w:rsid w:val="002019FA"/>
    <w:rsid w:val="002038FE"/>
    <w:rsid w:val="00204C8B"/>
    <w:rsid w:val="0020783A"/>
    <w:rsid w:val="00210674"/>
    <w:rsid w:val="00210685"/>
    <w:rsid w:val="0021221C"/>
    <w:rsid w:val="002138D5"/>
    <w:rsid w:val="00213A66"/>
    <w:rsid w:val="00220A57"/>
    <w:rsid w:val="00222240"/>
    <w:rsid w:val="0022226F"/>
    <w:rsid w:val="00223A8D"/>
    <w:rsid w:val="002269E1"/>
    <w:rsid w:val="00230BB7"/>
    <w:rsid w:val="00231A65"/>
    <w:rsid w:val="00232CFE"/>
    <w:rsid w:val="00236B7C"/>
    <w:rsid w:val="00236F4B"/>
    <w:rsid w:val="0024132A"/>
    <w:rsid w:val="00241A20"/>
    <w:rsid w:val="00242112"/>
    <w:rsid w:val="00242572"/>
    <w:rsid w:val="0024260A"/>
    <w:rsid w:val="0024433A"/>
    <w:rsid w:val="00255A93"/>
    <w:rsid w:val="00263AE1"/>
    <w:rsid w:val="0026491D"/>
    <w:rsid w:val="00265013"/>
    <w:rsid w:val="00265469"/>
    <w:rsid w:val="00265CF0"/>
    <w:rsid w:val="00265EB6"/>
    <w:rsid w:val="00266389"/>
    <w:rsid w:val="00266C5C"/>
    <w:rsid w:val="00267BFA"/>
    <w:rsid w:val="002727BC"/>
    <w:rsid w:val="002730C9"/>
    <w:rsid w:val="00274800"/>
    <w:rsid w:val="00274FB4"/>
    <w:rsid w:val="0028422C"/>
    <w:rsid w:val="0028676A"/>
    <w:rsid w:val="002900DA"/>
    <w:rsid w:val="002906DB"/>
    <w:rsid w:val="00290A64"/>
    <w:rsid w:val="002920AC"/>
    <w:rsid w:val="00294D32"/>
    <w:rsid w:val="00297592"/>
    <w:rsid w:val="00297B46"/>
    <w:rsid w:val="002A0D9D"/>
    <w:rsid w:val="002A19CA"/>
    <w:rsid w:val="002A3E6C"/>
    <w:rsid w:val="002A56BD"/>
    <w:rsid w:val="002B2763"/>
    <w:rsid w:val="002B5DE6"/>
    <w:rsid w:val="002B5FB4"/>
    <w:rsid w:val="002C2140"/>
    <w:rsid w:val="002C3C45"/>
    <w:rsid w:val="002C484C"/>
    <w:rsid w:val="002C5FF5"/>
    <w:rsid w:val="002D0905"/>
    <w:rsid w:val="002D0E28"/>
    <w:rsid w:val="002D2DB9"/>
    <w:rsid w:val="002D5E4C"/>
    <w:rsid w:val="002D66C2"/>
    <w:rsid w:val="002D74F4"/>
    <w:rsid w:val="002E06F3"/>
    <w:rsid w:val="002E4883"/>
    <w:rsid w:val="002E4D0B"/>
    <w:rsid w:val="002E7537"/>
    <w:rsid w:val="002E7C88"/>
    <w:rsid w:val="002F15BA"/>
    <w:rsid w:val="002F2063"/>
    <w:rsid w:val="002F49AB"/>
    <w:rsid w:val="002F67B1"/>
    <w:rsid w:val="002F6A2A"/>
    <w:rsid w:val="002F7E45"/>
    <w:rsid w:val="00300634"/>
    <w:rsid w:val="00302585"/>
    <w:rsid w:val="00303C97"/>
    <w:rsid w:val="00304787"/>
    <w:rsid w:val="00305836"/>
    <w:rsid w:val="00306278"/>
    <w:rsid w:val="003138D2"/>
    <w:rsid w:val="00313DE4"/>
    <w:rsid w:val="003156C0"/>
    <w:rsid w:val="00315C8B"/>
    <w:rsid w:val="00320F03"/>
    <w:rsid w:val="00322DCB"/>
    <w:rsid w:val="0032398F"/>
    <w:rsid w:val="00326FCE"/>
    <w:rsid w:val="0033033D"/>
    <w:rsid w:val="00333459"/>
    <w:rsid w:val="0033369E"/>
    <w:rsid w:val="00334C76"/>
    <w:rsid w:val="0034023D"/>
    <w:rsid w:val="003456DE"/>
    <w:rsid w:val="00345BE9"/>
    <w:rsid w:val="00347410"/>
    <w:rsid w:val="00350469"/>
    <w:rsid w:val="00351315"/>
    <w:rsid w:val="003544B1"/>
    <w:rsid w:val="00361048"/>
    <w:rsid w:val="003610A4"/>
    <w:rsid w:val="003619AA"/>
    <w:rsid w:val="00366D1A"/>
    <w:rsid w:val="00367DC6"/>
    <w:rsid w:val="00371CE3"/>
    <w:rsid w:val="00373789"/>
    <w:rsid w:val="00376719"/>
    <w:rsid w:val="00381511"/>
    <w:rsid w:val="00381E68"/>
    <w:rsid w:val="003824FF"/>
    <w:rsid w:val="00383AD8"/>
    <w:rsid w:val="00384D99"/>
    <w:rsid w:val="00385E98"/>
    <w:rsid w:val="0038620A"/>
    <w:rsid w:val="00386B3B"/>
    <w:rsid w:val="003910F6"/>
    <w:rsid w:val="00392D47"/>
    <w:rsid w:val="003961C7"/>
    <w:rsid w:val="003979C0"/>
    <w:rsid w:val="003A1151"/>
    <w:rsid w:val="003A1275"/>
    <w:rsid w:val="003A1361"/>
    <w:rsid w:val="003A1D57"/>
    <w:rsid w:val="003A2199"/>
    <w:rsid w:val="003A631C"/>
    <w:rsid w:val="003B0B9D"/>
    <w:rsid w:val="003B4DA8"/>
    <w:rsid w:val="003B5C23"/>
    <w:rsid w:val="003C18EA"/>
    <w:rsid w:val="003C22EB"/>
    <w:rsid w:val="003C4AD6"/>
    <w:rsid w:val="003C4EFC"/>
    <w:rsid w:val="003C5F2C"/>
    <w:rsid w:val="003D02DA"/>
    <w:rsid w:val="003D0563"/>
    <w:rsid w:val="003D1DF1"/>
    <w:rsid w:val="003D28A3"/>
    <w:rsid w:val="003D32F0"/>
    <w:rsid w:val="003D4E0D"/>
    <w:rsid w:val="003E021E"/>
    <w:rsid w:val="003E4D55"/>
    <w:rsid w:val="003E635A"/>
    <w:rsid w:val="003E6611"/>
    <w:rsid w:val="003F19B3"/>
    <w:rsid w:val="003F2AFF"/>
    <w:rsid w:val="003F4078"/>
    <w:rsid w:val="003F56A9"/>
    <w:rsid w:val="00401975"/>
    <w:rsid w:val="0040303A"/>
    <w:rsid w:val="00405516"/>
    <w:rsid w:val="0040600B"/>
    <w:rsid w:val="00406C85"/>
    <w:rsid w:val="00411289"/>
    <w:rsid w:val="00415252"/>
    <w:rsid w:val="00415942"/>
    <w:rsid w:val="00416286"/>
    <w:rsid w:val="0041659F"/>
    <w:rsid w:val="004165F0"/>
    <w:rsid w:val="00416BEB"/>
    <w:rsid w:val="004175E6"/>
    <w:rsid w:val="004231AF"/>
    <w:rsid w:val="004314A3"/>
    <w:rsid w:val="0043290C"/>
    <w:rsid w:val="00433D12"/>
    <w:rsid w:val="00435C7C"/>
    <w:rsid w:val="00437434"/>
    <w:rsid w:val="00437E96"/>
    <w:rsid w:val="00440A9F"/>
    <w:rsid w:val="004429B3"/>
    <w:rsid w:val="0044469E"/>
    <w:rsid w:val="00446DBA"/>
    <w:rsid w:val="00447F62"/>
    <w:rsid w:val="004661F9"/>
    <w:rsid w:val="004679C4"/>
    <w:rsid w:val="00471A1F"/>
    <w:rsid w:val="0047225D"/>
    <w:rsid w:val="0047278A"/>
    <w:rsid w:val="004735C1"/>
    <w:rsid w:val="00474B55"/>
    <w:rsid w:val="00475124"/>
    <w:rsid w:val="00477705"/>
    <w:rsid w:val="00482928"/>
    <w:rsid w:val="004931ED"/>
    <w:rsid w:val="0049378F"/>
    <w:rsid w:val="00493B8F"/>
    <w:rsid w:val="00496447"/>
    <w:rsid w:val="004A2488"/>
    <w:rsid w:val="004A335E"/>
    <w:rsid w:val="004A34F9"/>
    <w:rsid w:val="004B1F48"/>
    <w:rsid w:val="004B3374"/>
    <w:rsid w:val="004B45B6"/>
    <w:rsid w:val="004B6784"/>
    <w:rsid w:val="004C07BF"/>
    <w:rsid w:val="004C2410"/>
    <w:rsid w:val="004C4883"/>
    <w:rsid w:val="004C5F03"/>
    <w:rsid w:val="004C648E"/>
    <w:rsid w:val="004C7C4C"/>
    <w:rsid w:val="004D01DF"/>
    <w:rsid w:val="004D2BA4"/>
    <w:rsid w:val="004D335A"/>
    <w:rsid w:val="004D347B"/>
    <w:rsid w:val="004D3A8C"/>
    <w:rsid w:val="004D6A53"/>
    <w:rsid w:val="004D6BEF"/>
    <w:rsid w:val="004D7BB9"/>
    <w:rsid w:val="004E02EF"/>
    <w:rsid w:val="004E0F52"/>
    <w:rsid w:val="004E15E6"/>
    <w:rsid w:val="004E4C6E"/>
    <w:rsid w:val="004F0F48"/>
    <w:rsid w:val="004F713E"/>
    <w:rsid w:val="00500A64"/>
    <w:rsid w:val="00501260"/>
    <w:rsid w:val="00502FF2"/>
    <w:rsid w:val="00507A75"/>
    <w:rsid w:val="005219EC"/>
    <w:rsid w:val="0052270A"/>
    <w:rsid w:val="005274AC"/>
    <w:rsid w:val="0053022F"/>
    <w:rsid w:val="00534354"/>
    <w:rsid w:val="00541433"/>
    <w:rsid w:val="0054280E"/>
    <w:rsid w:val="0054305E"/>
    <w:rsid w:val="005468A2"/>
    <w:rsid w:val="00546A0E"/>
    <w:rsid w:val="005529A8"/>
    <w:rsid w:val="00553F69"/>
    <w:rsid w:val="00553FBD"/>
    <w:rsid w:val="00557D24"/>
    <w:rsid w:val="00560079"/>
    <w:rsid w:val="00561002"/>
    <w:rsid w:val="00566DA1"/>
    <w:rsid w:val="00567856"/>
    <w:rsid w:val="005724A1"/>
    <w:rsid w:val="00572A11"/>
    <w:rsid w:val="00573569"/>
    <w:rsid w:val="00573F7A"/>
    <w:rsid w:val="00581577"/>
    <w:rsid w:val="005821FB"/>
    <w:rsid w:val="00582566"/>
    <w:rsid w:val="00583260"/>
    <w:rsid w:val="00590ED0"/>
    <w:rsid w:val="00593309"/>
    <w:rsid w:val="00595734"/>
    <w:rsid w:val="00595EF0"/>
    <w:rsid w:val="005A071B"/>
    <w:rsid w:val="005A1F71"/>
    <w:rsid w:val="005A4738"/>
    <w:rsid w:val="005A5DC5"/>
    <w:rsid w:val="005A6E75"/>
    <w:rsid w:val="005B23F3"/>
    <w:rsid w:val="005B349F"/>
    <w:rsid w:val="005B3EA6"/>
    <w:rsid w:val="005B45D8"/>
    <w:rsid w:val="005B4629"/>
    <w:rsid w:val="005B5704"/>
    <w:rsid w:val="005C018F"/>
    <w:rsid w:val="005C0E96"/>
    <w:rsid w:val="005C4584"/>
    <w:rsid w:val="005C4D15"/>
    <w:rsid w:val="005C6A0C"/>
    <w:rsid w:val="005D29CA"/>
    <w:rsid w:val="005D6F67"/>
    <w:rsid w:val="005D6FFF"/>
    <w:rsid w:val="005E1CC4"/>
    <w:rsid w:val="005E437E"/>
    <w:rsid w:val="005E62F5"/>
    <w:rsid w:val="005E6A21"/>
    <w:rsid w:val="005E7122"/>
    <w:rsid w:val="005F0B2B"/>
    <w:rsid w:val="005F6967"/>
    <w:rsid w:val="006004FD"/>
    <w:rsid w:val="00601FCC"/>
    <w:rsid w:val="00603046"/>
    <w:rsid w:val="006038E8"/>
    <w:rsid w:val="00603AC5"/>
    <w:rsid w:val="00603DF1"/>
    <w:rsid w:val="00610541"/>
    <w:rsid w:val="00611487"/>
    <w:rsid w:val="00611EA0"/>
    <w:rsid w:val="00612452"/>
    <w:rsid w:val="00612D63"/>
    <w:rsid w:val="00616721"/>
    <w:rsid w:val="00616C41"/>
    <w:rsid w:val="00621C1E"/>
    <w:rsid w:val="0062233C"/>
    <w:rsid w:val="006226C4"/>
    <w:rsid w:val="00632D03"/>
    <w:rsid w:val="006351E8"/>
    <w:rsid w:val="006364DB"/>
    <w:rsid w:val="0063669B"/>
    <w:rsid w:val="006368A4"/>
    <w:rsid w:val="00637DF6"/>
    <w:rsid w:val="006440FC"/>
    <w:rsid w:val="006516DC"/>
    <w:rsid w:val="00653557"/>
    <w:rsid w:val="00656D88"/>
    <w:rsid w:val="0065749B"/>
    <w:rsid w:val="00660EB7"/>
    <w:rsid w:val="006615DD"/>
    <w:rsid w:val="00663F37"/>
    <w:rsid w:val="00665FA9"/>
    <w:rsid w:val="00666AA9"/>
    <w:rsid w:val="006702A1"/>
    <w:rsid w:val="00672437"/>
    <w:rsid w:val="006725BA"/>
    <w:rsid w:val="0067421F"/>
    <w:rsid w:val="00675557"/>
    <w:rsid w:val="00676325"/>
    <w:rsid w:val="006813A8"/>
    <w:rsid w:val="00684811"/>
    <w:rsid w:val="00684E27"/>
    <w:rsid w:val="00686026"/>
    <w:rsid w:val="006925A7"/>
    <w:rsid w:val="00693A5D"/>
    <w:rsid w:val="00695E1D"/>
    <w:rsid w:val="0069654B"/>
    <w:rsid w:val="0069782C"/>
    <w:rsid w:val="006A27FE"/>
    <w:rsid w:val="006A4CD0"/>
    <w:rsid w:val="006A51F8"/>
    <w:rsid w:val="006A62C7"/>
    <w:rsid w:val="006A64A2"/>
    <w:rsid w:val="006A729C"/>
    <w:rsid w:val="006A7751"/>
    <w:rsid w:val="006B07A7"/>
    <w:rsid w:val="006B0F29"/>
    <w:rsid w:val="006B1440"/>
    <w:rsid w:val="006B2390"/>
    <w:rsid w:val="006B2C77"/>
    <w:rsid w:val="006B5653"/>
    <w:rsid w:val="006B6C44"/>
    <w:rsid w:val="006C1168"/>
    <w:rsid w:val="006C2913"/>
    <w:rsid w:val="006C5805"/>
    <w:rsid w:val="006C5822"/>
    <w:rsid w:val="006C65FA"/>
    <w:rsid w:val="006C7887"/>
    <w:rsid w:val="006C7DE1"/>
    <w:rsid w:val="006D2D8E"/>
    <w:rsid w:val="006D3856"/>
    <w:rsid w:val="006D6DAD"/>
    <w:rsid w:val="006E02D0"/>
    <w:rsid w:val="006E0698"/>
    <w:rsid w:val="006E1803"/>
    <w:rsid w:val="006E2A3E"/>
    <w:rsid w:val="006F0078"/>
    <w:rsid w:val="006F075C"/>
    <w:rsid w:val="006F0A64"/>
    <w:rsid w:val="006F0D31"/>
    <w:rsid w:val="006F242E"/>
    <w:rsid w:val="006F2551"/>
    <w:rsid w:val="006F45E3"/>
    <w:rsid w:val="006F4D8B"/>
    <w:rsid w:val="006F4F4F"/>
    <w:rsid w:val="0070431D"/>
    <w:rsid w:val="00705608"/>
    <w:rsid w:val="00710560"/>
    <w:rsid w:val="00713BA5"/>
    <w:rsid w:val="0071439B"/>
    <w:rsid w:val="00715CF0"/>
    <w:rsid w:val="00715FE0"/>
    <w:rsid w:val="007173E5"/>
    <w:rsid w:val="00720C3D"/>
    <w:rsid w:val="00720E68"/>
    <w:rsid w:val="00721960"/>
    <w:rsid w:val="00721FFA"/>
    <w:rsid w:val="00722B3F"/>
    <w:rsid w:val="00722FB6"/>
    <w:rsid w:val="00723333"/>
    <w:rsid w:val="0072530A"/>
    <w:rsid w:val="00726727"/>
    <w:rsid w:val="00726DA5"/>
    <w:rsid w:val="00730B00"/>
    <w:rsid w:val="007326BC"/>
    <w:rsid w:val="0073467F"/>
    <w:rsid w:val="0073502F"/>
    <w:rsid w:val="00736411"/>
    <w:rsid w:val="00741B24"/>
    <w:rsid w:val="00742C3F"/>
    <w:rsid w:val="00745190"/>
    <w:rsid w:val="00746DA2"/>
    <w:rsid w:val="007503AD"/>
    <w:rsid w:val="00756231"/>
    <w:rsid w:val="00757888"/>
    <w:rsid w:val="00761152"/>
    <w:rsid w:val="00767CCF"/>
    <w:rsid w:val="00772B44"/>
    <w:rsid w:val="007738D3"/>
    <w:rsid w:val="00775AE9"/>
    <w:rsid w:val="0077620E"/>
    <w:rsid w:val="00780944"/>
    <w:rsid w:val="007809FA"/>
    <w:rsid w:val="007829AD"/>
    <w:rsid w:val="007841DB"/>
    <w:rsid w:val="0078723C"/>
    <w:rsid w:val="00791446"/>
    <w:rsid w:val="0079277B"/>
    <w:rsid w:val="00793499"/>
    <w:rsid w:val="00793690"/>
    <w:rsid w:val="007937D2"/>
    <w:rsid w:val="00797AF7"/>
    <w:rsid w:val="007A014A"/>
    <w:rsid w:val="007A25B4"/>
    <w:rsid w:val="007A2D38"/>
    <w:rsid w:val="007A3CB8"/>
    <w:rsid w:val="007A3E15"/>
    <w:rsid w:val="007B0C3C"/>
    <w:rsid w:val="007B2BE2"/>
    <w:rsid w:val="007B5689"/>
    <w:rsid w:val="007B6166"/>
    <w:rsid w:val="007B7727"/>
    <w:rsid w:val="007C008A"/>
    <w:rsid w:val="007C124C"/>
    <w:rsid w:val="007C1A57"/>
    <w:rsid w:val="007C1D3A"/>
    <w:rsid w:val="007C21EF"/>
    <w:rsid w:val="007C5BD9"/>
    <w:rsid w:val="007C7BB4"/>
    <w:rsid w:val="007D2991"/>
    <w:rsid w:val="007D5AD8"/>
    <w:rsid w:val="007D7E9D"/>
    <w:rsid w:val="007D7F2A"/>
    <w:rsid w:val="007E32FA"/>
    <w:rsid w:val="007E4B12"/>
    <w:rsid w:val="007E5AF8"/>
    <w:rsid w:val="007E7BC5"/>
    <w:rsid w:val="007F1966"/>
    <w:rsid w:val="007F274A"/>
    <w:rsid w:val="007F409E"/>
    <w:rsid w:val="007F40B8"/>
    <w:rsid w:val="008012F8"/>
    <w:rsid w:val="00801829"/>
    <w:rsid w:val="008059EF"/>
    <w:rsid w:val="0081164A"/>
    <w:rsid w:val="00816BE7"/>
    <w:rsid w:val="008203A8"/>
    <w:rsid w:val="0082076D"/>
    <w:rsid w:val="008220B9"/>
    <w:rsid w:val="00822823"/>
    <w:rsid w:val="00826D40"/>
    <w:rsid w:val="00833622"/>
    <w:rsid w:val="008357E2"/>
    <w:rsid w:val="00835946"/>
    <w:rsid w:val="008412F6"/>
    <w:rsid w:val="008426A8"/>
    <w:rsid w:val="00845746"/>
    <w:rsid w:val="00845901"/>
    <w:rsid w:val="00845C7A"/>
    <w:rsid w:val="00845ED1"/>
    <w:rsid w:val="00846FC9"/>
    <w:rsid w:val="0085278D"/>
    <w:rsid w:val="008534B7"/>
    <w:rsid w:val="008557DA"/>
    <w:rsid w:val="00862844"/>
    <w:rsid w:val="00863DC0"/>
    <w:rsid w:val="00863FB6"/>
    <w:rsid w:val="00864E87"/>
    <w:rsid w:val="008656C8"/>
    <w:rsid w:val="00867A96"/>
    <w:rsid w:val="00872057"/>
    <w:rsid w:val="008727A7"/>
    <w:rsid w:val="0087564F"/>
    <w:rsid w:val="00875E7D"/>
    <w:rsid w:val="008765B6"/>
    <w:rsid w:val="00881492"/>
    <w:rsid w:val="0088226D"/>
    <w:rsid w:val="00882FC4"/>
    <w:rsid w:val="00885FE6"/>
    <w:rsid w:val="008865C1"/>
    <w:rsid w:val="008905A3"/>
    <w:rsid w:val="0089064D"/>
    <w:rsid w:val="00891186"/>
    <w:rsid w:val="00892B73"/>
    <w:rsid w:val="00892D78"/>
    <w:rsid w:val="00893437"/>
    <w:rsid w:val="00893D86"/>
    <w:rsid w:val="008948F2"/>
    <w:rsid w:val="0089549E"/>
    <w:rsid w:val="00896D56"/>
    <w:rsid w:val="008A0BF2"/>
    <w:rsid w:val="008A2A01"/>
    <w:rsid w:val="008A2F8F"/>
    <w:rsid w:val="008A319F"/>
    <w:rsid w:val="008B03F7"/>
    <w:rsid w:val="008B04D0"/>
    <w:rsid w:val="008B0A96"/>
    <w:rsid w:val="008B74D4"/>
    <w:rsid w:val="008B7EC3"/>
    <w:rsid w:val="008C2776"/>
    <w:rsid w:val="008C472E"/>
    <w:rsid w:val="008C572B"/>
    <w:rsid w:val="008D55BE"/>
    <w:rsid w:val="008D66E8"/>
    <w:rsid w:val="008D6F36"/>
    <w:rsid w:val="008E0536"/>
    <w:rsid w:val="008E50E3"/>
    <w:rsid w:val="008E6CA2"/>
    <w:rsid w:val="008F32CD"/>
    <w:rsid w:val="008F41F8"/>
    <w:rsid w:val="008F4749"/>
    <w:rsid w:val="008F657E"/>
    <w:rsid w:val="008F7D47"/>
    <w:rsid w:val="00900EC1"/>
    <w:rsid w:val="00902EB3"/>
    <w:rsid w:val="009040FA"/>
    <w:rsid w:val="009105A2"/>
    <w:rsid w:val="009105BA"/>
    <w:rsid w:val="00913CC5"/>
    <w:rsid w:val="00915121"/>
    <w:rsid w:val="00915433"/>
    <w:rsid w:val="00915AF8"/>
    <w:rsid w:val="00916864"/>
    <w:rsid w:val="0092146A"/>
    <w:rsid w:val="00927977"/>
    <w:rsid w:val="00930194"/>
    <w:rsid w:val="00933572"/>
    <w:rsid w:val="00934B00"/>
    <w:rsid w:val="00940C57"/>
    <w:rsid w:val="00944D70"/>
    <w:rsid w:val="00945938"/>
    <w:rsid w:val="00947177"/>
    <w:rsid w:val="00950A32"/>
    <w:rsid w:val="00951251"/>
    <w:rsid w:val="00952759"/>
    <w:rsid w:val="009530A2"/>
    <w:rsid w:val="0095453D"/>
    <w:rsid w:val="00954C62"/>
    <w:rsid w:val="00956C6E"/>
    <w:rsid w:val="0096540F"/>
    <w:rsid w:val="00965833"/>
    <w:rsid w:val="0096646E"/>
    <w:rsid w:val="00970D70"/>
    <w:rsid w:val="00974EE0"/>
    <w:rsid w:val="009751DD"/>
    <w:rsid w:val="00976F00"/>
    <w:rsid w:val="0097753F"/>
    <w:rsid w:val="00982DCA"/>
    <w:rsid w:val="009843D6"/>
    <w:rsid w:val="00986B5E"/>
    <w:rsid w:val="009879C6"/>
    <w:rsid w:val="00993674"/>
    <w:rsid w:val="0099378E"/>
    <w:rsid w:val="00994D7E"/>
    <w:rsid w:val="009953D2"/>
    <w:rsid w:val="00995E9B"/>
    <w:rsid w:val="00996077"/>
    <w:rsid w:val="009A1EC8"/>
    <w:rsid w:val="009A674F"/>
    <w:rsid w:val="009A7D5E"/>
    <w:rsid w:val="009B20C1"/>
    <w:rsid w:val="009B398B"/>
    <w:rsid w:val="009B70A2"/>
    <w:rsid w:val="009C3BEA"/>
    <w:rsid w:val="009C60C8"/>
    <w:rsid w:val="009D0A29"/>
    <w:rsid w:val="009D150A"/>
    <w:rsid w:val="009D65E6"/>
    <w:rsid w:val="009E0510"/>
    <w:rsid w:val="009E6929"/>
    <w:rsid w:val="009F35A5"/>
    <w:rsid w:val="009F496B"/>
    <w:rsid w:val="009F67F8"/>
    <w:rsid w:val="009F7F9E"/>
    <w:rsid w:val="00A02467"/>
    <w:rsid w:val="00A06237"/>
    <w:rsid w:val="00A070A7"/>
    <w:rsid w:val="00A07E04"/>
    <w:rsid w:val="00A101F2"/>
    <w:rsid w:val="00A119EE"/>
    <w:rsid w:val="00A15930"/>
    <w:rsid w:val="00A16A30"/>
    <w:rsid w:val="00A212FE"/>
    <w:rsid w:val="00A222E3"/>
    <w:rsid w:val="00A241B4"/>
    <w:rsid w:val="00A26D74"/>
    <w:rsid w:val="00A30C9F"/>
    <w:rsid w:val="00A3718F"/>
    <w:rsid w:val="00A3751D"/>
    <w:rsid w:val="00A423DC"/>
    <w:rsid w:val="00A427ED"/>
    <w:rsid w:val="00A429B3"/>
    <w:rsid w:val="00A42ABE"/>
    <w:rsid w:val="00A43275"/>
    <w:rsid w:val="00A4435D"/>
    <w:rsid w:val="00A4532F"/>
    <w:rsid w:val="00A46454"/>
    <w:rsid w:val="00A506C6"/>
    <w:rsid w:val="00A51141"/>
    <w:rsid w:val="00A5259E"/>
    <w:rsid w:val="00A53C61"/>
    <w:rsid w:val="00A54D62"/>
    <w:rsid w:val="00A61909"/>
    <w:rsid w:val="00A61F8D"/>
    <w:rsid w:val="00A62D29"/>
    <w:rsid w:val="00A64024"/>
    <w:rsid w:val="00A64D3F"/>
    <w:rsid w:val="00A651FD"/>
    <w:rsid w:val="00A66D55"/>
    <w:rsid w:val="00A67777"/>
    <w:rsid w:val="00A738FF"/>
    <w:rsid w:val="00A75109"/>
    <w:rsid w:val="00A8198D"/>
    <w:rsid w:val="00A83ECC"/>
    <w:rsid w:val="00A84FB9"/>
    <w:rsid w:val="00A86FB2"/>
    <w:rsid w:val="00A87349"/>
    <w:rsid w:val="00A8738C"/>
    <w:rsid w:val="00A90653"/>
    <w:rsid w:val="00A936FC"/>
    <w:rsid w:val="00A9382A"/>
    <w:rsid w:val="00A943BF"/>
    <w:rsid w:val="00A95B67"/>
    <w:rsid w:val="00AA1462"/>
    <w:rsid w:val="00AA3BC8"/>
    <w:rsid w:val="00AA5900"/>
    <w:rsid w:val="00AA5E1A"/>
    <w:rsid w:val="00AA5ECA"/>
    <w:rsid w:val="00AB7AE9"/>
    <w:rsid w:val="00AC1087"/>
    <w:rsid w:val="00AC2723"/>
    <w:rsid w:val="00AC2ADE"/>
    <w:rsid w:val="00AC3287"/>
    <w:rsid w:val="00AC4DEA"/>
    <w:rsid w:val="00AC7604"/>
    <w:rsid w:val="00AD0BFC"/>
    <w:rsid w:val="00AD1C03"/>
    <w:rsid w:val="00AD69DB"/>
    <w:rsid w:val="00AD7D2E"/>
    <w:rsid w:val="00AD7F30"/>
    <w:rsid w:val="00AE091C"/>
    <w:rsid w:val="00AF25FA"/>
    <w:rsid w:val="00AF270A"/>
    <w:rsid w:val="00AF3C22"/>
    <w:rsid w:val="00AF4B41"/>
    <w:rsid w:val="00AF5CDA"/>
    <w:rsid w:val="00AF6E2C"/>
    <w:rsid w:val="00B00B15"/>
    <w:rsid w:val="00B01669"/>
    <w:rsid w:val="00B030BD"/>
    <w:rsid w:val="00B03794"/>
    <w:rsid w:val="00B045BB"/>
    <w:rsid w:val="00B05DF4"/>
    <w:rsid w:val="00B1092F"/>
    <w:rsid w:val="00B112A3"/>
    <w:rsid w:val="00B118BF"/>
    <w:rsid w:val="00B1333A"/>
    <w:rsid w:val="00B13F5A"/>
    <w:rsid w:val="00B156D5"/>
    <w:rsid w:val="00B25A26"/>
    <w:rsid w:val="00B272F5"/>
    <w:rsid w:val="00B304CD"/>
    <w:rsid w:val="00B351D6"/>
    <w:rsid w:val="00B35474"/>
    <w:rsid w:val="00B35EC2"/>
    <w:rsid w:val="00B36D2F"/>
    <w:rsid w:val="00B410A6"/>
    <w:rsid w:val="00B413EC"/>
    <w:rsid w:val="00B428D8"/>
    <w:rsid w:val="00B50CCB"/>
    <w:rsid w:val="00B51B40"/>
    <w:rsid w:val="00B529EF"/>
    <w:rsid w:val="00B553A6"/>
    <w:rsid w:val="00B60A7A"/>
    <w:rsid w:val="00B6173E"/>
    <w:rsid w:val="00B63215"/>
    <w:rsid w:val="00B64955"/>
    <w:rsid w:val="00B652BC"/>
    <w:rsid w:val="00B678E0"/>
    <w:rsid w:val="00B67FEC"/>
    <w:rsid w:val="00B72182"/>
    <w:rsid w:val="00B72416"/>
    <w:rsid w:val="00B726A3"/>
    <w:rsid w:val="00B76795"/>
    <w:rsid w:val="00B7786B"/>
    <w:rsid w:val="00B80137"/>
    <w:rsid w:val="00B91D41"/>
    <w:rsid w:val="00BA1F89"/>
    <w:rsid w:val="00BA3678"/>
    <w:rsid w:val="00BA393A"/>
    <w:rsid w:val="00BA6F1D"/>
    <w:rsid w:val="00BB1926"/>
    <w:rsid w:val="00BB3D42"/>
    <w:rsid w:val="00BB49AF"/>
    <w:rsid w:val="00BB5D29"/>
    <w:rsid w:val="00BB67F4"/>
    <w:rsid w:val="00BB7A1E"/>
    <w:rsid w:val="00BC06F6"/>
    <w:rsid w:val="00BC0D77"/>
    <w:rsid w:val="00BC1745"/>
    <w:rsid w:val="00BC2874"/>
    <w:rsid w:val="00BC44CB"/>
    <w:rsid w:val="00BC4600"/>
    <w:rsid w:val="00BC58D1"/>
    <w:rsid w:val="00BD5CF6"/>
    <w:rsid w:val="00BE245D"/>
    <w:rsid w:val="00BE3724"/>
    <w:rsid w:val="00BE408B"/>
    <w:rsid w:val="00BE648C"/>
    <w:rsid w:val="00BF04D4"/>
    <w:rsid w:val="00BF200E"/>
    <w:rsid w:val="00BF63E7"/>
    <w:rsid w:val="00BF785C"/>
    <w:rsid w:val="00C00725"/>
    <w:rsid w:val="00C0192B"/>
    <w:rsid w:val="00C03261"/>
    <w:rsid w:val="00C04039"/>
    <w:rsid w:val="00C07C71"/>
    <w:rsid w:val="00C10502"/>
    <w:rsid w:val="00C15935"/>
    <w:rsid w:val="00C16B08"/>
    <w:rsid w:val="00C20BE8"/>
    <w:rsid w:val="00C221A9"/>
    <w:rsid w:val="00C2239B"/>
    <w:rsid w:val="00C254CE"/>
    <w:rsid w:val="00C324C3"/>
    <w:rsid w:val="00C33904"/>
    <w:rsid w:val="00C34B45"/>
    <w:rsid w:val="00C415C2"/>
    <w:rsid w:val="00C41700"/>
    <w:rsid w:val="00C42691"/>
    <w:rsid w:val="00C42F4A"/>
    <w:rsid w:val="00C44A1B"/>
    <w:rsid w:val="00C44FB0"/>
    <w:rsid w:val="00C455DB"/>
    <w:rsid w:val="00C45763"/>
    <w:rsid w:val="00C469E2"/>
    <w:rsid w:val="00C47147"/>
    <w:rsid w:val="00C4763B"/>
    <w:rsid w:val="00C477D4"/>
    <w:rsid w:val="00C51B05"/>
    <w:rsid w:val="00C52AEE"/>
    <w:rsid w:val="00C54F79"/>
    <w:rsid w:val="00C57DE7"/>
    <w:rsid w:val="00C60247"/>
    <w:rsid w:val="00C61581"/>
    <w:rsid w:val="00C626F2"/>
    <w:rsid w:val="00C6701D"/>
    <w:rsid w:val="00C70FE3"/>
    <w:rsid w:val="00C766CE"/>
    <w:rsid w:val="00C76B16"/>
    <w:rsid w:val="00C77F71"/>
    <w:rsid w:val="00C81A8B"/>
    <w:rsid w:val="00C85CB3"/>
    <w:rsid w:val="00C91B33"/>
    <w:rsid w:val="00C920C3"/>
    <w:rsid w:val="00C9423D"/>
    <w:rsid w:val="00C94908"/>
    <w:rsid w:val="00CA0E66"/>
    <w:rsid w:val="00CA136D"/>
    <w:rsid w:val="00CA370F"/>
    <w:rsid w:val="00CA41DC"/>
    <w:rsid w:val="00CA6DA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1E2A"/>
    <w:rsid w:val="00CD4366"/>
    <w:rsid w:val="00CE12E3"/>
    <w:rsid w:val="00CE356E"/>
    <w:rsid w:val="00CE518D"/>
    <w:rsid w:val="00CE6908"/>
    <w:rsid w:val="00CE6C68"/>
    <w:rsid w:val="00CF2B32"/>
    <w:rsid w:val="00CF52B6"/>
    <w:rsid w:val="00CF54F6"/>
    <w:rsid w:val="00CF5547"/>
    <w:rsid w:val="00CF6DFF"/>
    <w:rsid w:val="00CF7AC2"/>
    <w:rsid w:val="00D0011C"/>
    <w:rsid w:val="00D00A6B"/>
    <w:rsid w:val="00D0209A"/>
    <w:rsid w:val="00D10EB5"/>
    <w:rsid w:val="00D12171"/>
    <w:rsid w:val="00D15D82"/>
    <w:rsid w:val="00D16C65"/>
    <w:rsid w:val="00D17201"/>
    <w:rsid w:val="00D2011C"/>
    <w:rsid w:val="00D24F7F"/>
    <w:rsid w:val="00D26E42"/>
    <w:rsid w:val="00D302A2"/>
    <w:rsid w:val="00D3055D"/>
    <w:rsid w:val="00D337A6"/>
    <w:rsid w:val="00D33FF9"/>
    <w:rsid w:val="00D34E30"/>
    <w:rsid w:val="00D37599"/>
    <w:rsid w:val="00D40FA4"/>
    <w:rsid w:val="00D429FB"/>
    <w:rsid w:val="00D4447D"/>
    <w:rsid w:val="00D44A0C"/>
    <w:rsid w:val="00D46B68"/>
    <w:rsid w:val="00D47A4A"/>
    <w:rsid w:val="00D53E02"/>
    <w:rsid w:val="00D57264"/>
    <w:rsid w:val="00D62AF1"/>
    <w:rsid w:val="00D64E05"/>
    <w:rsid w:val="00D6617A"/>
    <w:rsid w:val="00D6619A"/>
    <w:rsid w:val="00D74AC1"/>
    <w:rsid w:val="00D77131"/>
    <w:rsid w:val="00D82E91"/>
    <w:rsid w:val="00D82FCD"/>
    <w:rsid w:val="00D8407A"/>
    <w:rsid w:val="00D86F7F"/>
    <w:rsid w:val="00D87FE7"/>
    <w:rsid w:val="00D90D6D"/>
    <w:rsid w:val="00D92204"/>
    <w:rsid w:val="00DA0B21"/>
    <w:rsid w:val="00DA1AEA"/>
    <w:rsid w:val="00DA6744"/>
    <w:rsid w:val="00DA6927"/>
    <w:rsid w:val="00DA7AED"/>
    <w:rsid w:val="00DB0804"/>
    <w:rsid w:val="00DB090A"/>
    <w:rsid w:val="00DB3077"/>
    <w:rsid w:val="00DB4190"/>
    <w:rsid w:val="00DB6D43"/>
    <w:rsid w:val="00DB74BF"/>
    <w:rsid w:val="00DB759D"/>
    <w:rsid w:val="00DB77EB"/>
    <w:rsid w:val="00DC6A6A"/>
    <w:rsid w:val="00DC70F9"/>
    <w:rsid w:val="00DC77B0"/>
    <w:rsid w:val="00DD20B9"/>
    <w:rsid w:val="00DD21D8"/>
    <w:rsid w:val="00DD43DB"/>
    <w:rsid w:val="00DE05BE"/>
    <w:rsid w:val="00DE1B24"/>
    <w:rsid w:val="00DE27DE"/>
    <w:rsid w:val="00DE3CF1"/>
    <w:rsid w:val="00DE625B"/>
    <w:rsid w:val="00DF1B23"/>
    <w:rsid w:val="00DF3B02"/>
    <w:rsid w:val="00DF514A"/>
    <w:rsid w:val="00DF624A"/>
    <w:rsid w:val="00E00A64"/>
    <w:rsid w:val="00E01786"/>
    <w:rsid w:val="00E02126"/>
    <w:rsid w:val="00E03E97"/>
    <w:rsid w:val="00E04E83"/>
    <w:rsid w:val="00E05D6F"/>
    <w:rsid w:val="00E07DE1"/>
    <w:rsid w:val="00E1153A"/>
    <w:rsid w:val="00E12C79"/>
    <w:rsid w:val="00E14D0E"/>
    <w:rsid w:val="00E154A9"/>
    <w:rsid w:val="00E17D27"/>
    <w:rsid w:val="00E24333"/>
    <w:rsid w:val="00E25889"/>
    <w:rsid w:val="00E2799C"/>
    <w:rsid w:val="00E27A15"/>
    <w:rsid w:val="00E31F1C"/>
    <w:rsid w:val="00E341AD"/>
    <w:rsid w:val="00E4020B"/>
    <w:rsid w:val="00E4764F"/>
    <w:rsid w:val="00E50ED0"/>
    <w:rsid w:val="00E543F7"/>
    <w:rsid w:val="00E56049"/>
    <w:rsid w:val="00E567DF"/>
    <w:rsid w:val="00E56ED0"/>
    <w:rsid w:val="00E57DDB"/>
    <w:rsid w:val="00E61BFA"/>
    <w:rsid w:val="00E66924"/>
    <w:rsid w:val="00E677D9"/>
    <w:rsid w:val="00E71F32"/>
    <w:rsid w:val="00E74574"/>
    <w:rsid w:val="00E7549D"/>
    <w:rsid w:val="00E80CA1"/>
    <w:rsid w:val="00E871CE"/>
    <w:rsid w:val="00E903B2"/>
    <w:rsid w:val="00E91C00"/>
    <w:rsid w:val="00E949AE"/>
    <w:rsid w:val="00E94A73"/>
    <w:rsid w:val="00E959BE"/>
    <w:rsid w:val="00E96378"/>
    <w:rsid w:val="00E96839"/>
    <w:rsid w:val="00EA416D"/>
    <w:rsid w:val="00EA655A"/>
    <w:rsid w:val="00EB07FE"/>
    <w:rsid w:val="00EB0BD2"/>
    <w:rsid w:val="00EB2420"/>
    <w:rsid w:val="00EB5A61"/>
    <w:rsid w:val="00EB7081"/>
    <w:rsid w:val="00EC0701"/>
    <w:rsid w:val="00EC0A0D"/>
    <w:rsid w:val="00EC0B39"/>
    <w:rsid w:val="00EC38C7"/>
    <w:rsid w:val="00EC41D9"/>
    <w:rsid w:val="00EC55B4"/>
    <w:rsid w:val="00EC6756"/>
    <w:rsid w:val="00EC6868"/>
    <w:rsid w:val="00ED1D10"/>
    <w:rsid w:val="00ED3852"/>
    <w:rsid w:val="00ED72E4"/>
    <w:rsid w:val="00ED7DD7"/>
    <w:rsid w:val="00EE055A"/>
    <w:rsid w:val="00EE0E29"/>
    <w:rsid w:val="00EE12E3"/>
    <w:rsid w:val="00EE20A6"/>
    <w:rsid w:val="00EE239E"/>
    <w:rsid w:val="00EE3F08"/>
    <w:rsid w:val="00EE4917"/>
    <w:rsid w:val="00EE563A"/>
    <w:rsid w:val="00EF0071"/>
    <w:rsid w:val="00EF1FE9"/>
    <w:rsid w:val="00EF23E3"/>
    <w:rsid w:val="00EF3570"/>
    <w:rsid w:val="00EF3E29"/>
    <w:rsid w:val="00EF4CD5"/>
    <w:rsid w:val="00EF6EA3"/>
    <w:rsid w:val="00F01664"/>
    <w:rsid w:val="00F01F45"/>
    <w:rsid w:val="00F0304C"/>
    <w:rsid w:val="00F04480"/>
    <w:rsid w:val="00F04BB9"/>
    <w:rsid w:val="00F055E1"/>
    <w:rsid w:val="00F11546"/>
    <w:rsid w:val="00F12D27"/>
    <w:rsid w:val="00F133B7"/>
    <w:rsid w:val="00F140FE"/>
    <w:rsid w:val="00F210C5"/>
    <w:rsid w:val="00F22FD2"/>
    <w:rsid w:val="00F233AB"/>
    <w:rsid w:val="00F2492A"/>
    <w:rsid w:val="00F252B8"/>
    <w:rsid w:val="00F266DB"/>
    <w:rsid w:val="00F27AC3"/>
    <w:rsid w:val="00F302B0"/>
    <w:rsid w:val="00F334B2"/>
    <w:rsid w:val="00F337B1"/>
    <w:rsid w:val="00F345F2"/>
    <w:rsid w:val="00F35AB5"/>
    <w:rsid w:val="00F36B5F"/>
    <w:rsid w:val="00F36C3A"/>
    <w:rsid w:val="00F407D7"/>
    <w:rsid w:val="00F424F2"/>
    <w:rsid w:val="00F44923"/>
    <w:rsid w:val="00F46519"/>
    <w:rsid w:val="00F47320"/>
    <w:rsid w:val="00F47633"/>
    <w:rsid w:val="00F53ABB"/>
    <w:rsid w:val="00F53C7C"/>
    <w:rsid w:val="00F56693"/>
    <w:rsid w:val="00F60677"/>
    <w:rsid w:val="00F60F43"/>
    <w:rsid w:val="00F61D3D"/>
    <w:rsid w:val="00F62BCE"/>
    <w:rsid w:val="00F63301"/>
    <w:rsid w:val="00F64A3A"/>
    <w:rsid w:val="00F66F8C"/>
    <w:rsid w:val="00F67E4D"/>
    <w:rsid w:val="00F734BA"/>
    <w:rsid w:val="00F737A8"/>
    <w:rsid w:val="00F82A9C"/>
    <w:rsid w:val="00F82AD8"/>
    <w:rsid w:val="00F85B92"/>
    <w:rsid w:val="00F861E7"/>
    <w:rsid w:val="00F87138"/>
    <w:rsid w:val="00F94696"/>
    <w:rsid w:val="00F94AC1"/>
    <w:rsid w:val="00F95720"/>
    <w:rsid w:val="00F96587"/>
    <w:rsid w:val="00FA3144"/>
    <w:rsid w:val="00FA375B"/>
    <w:rsid w:val="00FA7B80"/>
    <w:rsid w:val="00FA7E03"/>
    <w:rsid w:val="00FA7E0C"/>
    <w:rsid w:val="00FB04F8"/>
    <w:rsid w:val="00FB504C"/>
    <w:rsid w:val="00FB60DE"/>
    <w:rsid w:val="00FC5A38"/>
    <w:rsid w:val="00FC6B54"/>
    <w:rsid w:val="00FC7CE3"/>
    <w:rsid w:val="00FC7E32"/>
    <w:rsid w:val="00FD11C3"/>
    <w:rsid w:val="00FD487E"/>
    <w:rsid w:val="00FE4EE7"/>
    <w:rsid w:val="00FE51E5"/>
    <w:rsid w:val="00FE5F7E"/>
    <w:rsid w:val="00FE6633"/>
    <w:rsid w:val="00FE6F90"/>
    <w:rsid w:val="00FE75F9"/>
    <w:rsid w:val="00FF18EF"/>
    <w:rsid w:val="00FF20BB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,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reudenberg_F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AF7B-E7CB-C145-8DBF-6631895745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ae8ba6-b3d9-441d-85ba-95bbdebfad77}" enabled="1" method="Privileged" siteId="{2314cb5c-e44b-4288-b205-51ab43ecb1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4</cp:revision>
  <cp:lastPrinted>2020-06-30T11:31:00Z</cp:lastPrinted>
  <dcterms:created xsi:type="dcterms:W3CDTF">2023-08-02T07:46:00Z</dcterms:created>
  <dcterms:modified xsi:type="dcterms:W3CDTF">2023-08-07T12:30:00Z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etDate">
    <vt:lpwstr>2022-08-11T15:33:23Z</vt:lpwstr>
  </property>
  <property fmtid="{D5CDD505-2E9C-101B-9397-08002B2CF9AE}" pid="4" name="MSIP_Label_4ae9aefe-707f-4581-8073-089546988ca8_Method">
    <vt:lpwstr>Privileged</vt:lpwstr>
  </property>
  <property fmtid="{D5CDD505-2E9C-101B-9397-08002B2CF9AE}" pid="5" name="MSIP_Label_4ae9aefe-707f-4581-8073-089546988ca8_Name">
    <vt:lpwstr>4ae9aefe-707f-4581-8073-089546988ca8</vt:lpwstr>
  </property>
  <property fmtid="{D5CDD505-2E9C-101B-9397-08002B2CF9AE}" pid="6" name="MSIP_Label_4ae9aefe-707f-4581-8073-089546988ca8_SiteId">
    <vt:lpwstr>2314cb5c-e44b-4288-b205-51ab43ecb122</vt:lpwstr>
  </property>
  <property fmtid="{D5CDD505-2E9C-101B-9397-08002B2CF9AE}" pid="7" name="MSIP_Label_4ae9aefe-707f-4581-8073-089546988ca8_ActionId">
    <vt:lpwstr>51823591-a9b4-4157-8833-5ad52e95ce09</vt:lpwstr>
  </property>
  <property fmtid="{D5CDD505-2E9C-101B-9397-08002B2CF9AE}" pid="8" name="MSIP_Label_4ae9aefe-707f-4581-8073-089546988ca8_ContentBits">
    <vt:lpwstr>0</vt:lpwstr>
  </property>
</Properties>
</file>