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rsidR="000C03DF" w:rsidRPr="001B3F41" w:rsidRDefault="000C03DF" w:rsidP="001B3F41">
                      <w:pPr>
                        <w:jc w:val="right"/>
                        <w:rPr>
                          <w:sz w:val="20"/>
                          <w:szCs w:val="20"/>
                        </w:rPr>
                      </w:pPr>
                    </w:p>
                  </w:txbxContent>
                </v:textbox>
                <w10:wrap type="square" anchory="page"/>
              </v:shape>
            </w:pict>
          </mc:Fallback>
        </mc:AlternateContent>
      </w:r>
    </w:p>
    <w:p w:rsidR="00FE75F9" w:rsidRPr="005079ED" w:rsidRDefault="00FE75F9" w:rsidP="00D6617A">
      <w:pPr>
        <w:pStyle w:val="Default"/>
        <w:rPr>
          <w:b/>
          <w:caps/>
          <w:color w:val="004388"/>
          <w:sz w:val="20"/>
          <w:szCs w:val="20"/>
          <w:lang w:val="en-US"/>
        </w:rPr>
      </w:pPr>
    </w:p>
    <w:p w:rsidR="00181B0C" w:rsidRDefault="00181B0C" w:rsidP="00DC18D9">
      <w:pPr>
        <w:rPr>
          <w:rFonts w:cs="Arial"/>
          <w:b/>
          <w:sz w:val="32"/>
          <w:szCs w:val="32"/>
          <w:lang w:val="en-US"/>
        </w:rPr>
      </w:pPr>
    </w:p>
    <w:p w:rsidR="00181B0C" w:rsidRDefault="00181B0C" w:rsidP="00DC18D9">
      <w:pPr>
        <w:rPr>
          <w:rFonts w:cs="Arial"/>
          <w:b/>
          <w:sz w:val="32"/>
          <w:szCs w:val="32"/>
          <w:lang w:val="en-US"/>
        </w:rPr>
      </w:pPr>
    </w:p>
    <w:p w:rsidR="00181B0C" w:rsidRDefault="00181B0C" w:rsidP="00DC18D9">
      <w:pPr>
        <w:rPr>
          <w:rFonts w:cs="Arial"/>
          <w:b/>
          <w:sz w:val="32"/>
          <w:szCs w:val="32"/>
          <w:lang w:val="en-US"/>
        </w:rPr>
      </w:pPr>
    </w:p>
    <w:p w:rsidR="00B71D87" w:rsidRDefault="00B71D87" w:rsidP="00DC18D9">
      <w:pPr>
        <w:rPr>
          <w:rFonts w:cs="Arial"/>
          <w:b/>
          <w:sz w:val="32"/>
          <w:szCs w:val="32"/>
        </w:rPr>
      </w:pPr>
    </w:p>
    <w:p w:rsidR="00023B01" w:rsidRDefault="0051251F" w:rsidP="00DC18D9">
      <w:pPr>
        <w:rPr>
          <w:rFonts w:cs="Arial"/>
          <w:b/>
          <w:sz w:val="32"/>
          <w:szCs w:val="32"/>
        </w:rPr>
      </w:pPr>
      <w:r>
        <w:rPr>
          <w:rFonts w:cs="Arial"/>
          <w:b/>
          <w:sz w:val="32"/>
          <w:szCs w:val="32"/>
        </w:rPr>
        <w:t>High-Tech für die Öl- und Gasindustrie</w:t>
      </w:r>
    </w:p>
    <w:p w:rsidR="0051251F" w:rsidRDefault="0051251F" w:rsidP="00DC18D9">
      <w:pPr>
        <w:rPr>
          <w:rFonts w:cs="Arial"/>
          <w:b/>
          <w:sz w:val="32"/>
          <w:szCs w:val="32"/>
        </w:rPr>
      </w:pPr>
    </w:p>
    <w:p w:rsidR="00F43FF6" w:rsidRPr="00B063B3" w:rsidRDefault="005044D8" w:rsidP="00DC18D9">
      <w:pPr>
        <w:rPr>
          <w:rFonts w:cs="Arial"/>
          <w:b/>
        </w:rPr>
      </w:pPr>
      <w:r w:rsidRPr="00B063B3">
        <w:rPr>
          <w:rFonts w:cs="Arial"/>
          <w:b/>
        </w:rPr>
        <w:t xml:space="preserve">OTC 2018: </w:t>
      </w:r>
      <w:r w:rsidR="00E85E42" w:rsidRPr="00B063B3">
        <w:rPr>
          <w:rFonts w:cs="Arial"/>
          <w:b/>
        </w:rPr>
        <w:t xml:space="preserve">Freudenberg präsentiert neueste </w:t>
      </w:r>
      <w:r w:rsidR="00B063B3" w:rsidRPr="00B063B3">
        <w:rPr>
          <w:rFonts w:cs="Arial"/>
          <w:b/>
        </w:rPr>
        <w:t xml:space="preserve">Produkte </w:t>
      </w:r>
      <w:r w:rsidR="0051251F" w:rsidRPr="00B063B3">
        <w:rPr>
          <w:rFonts w:cs="Arial"/>
          <w:b/>
        </w:rPr>
        <w:t>in Houston</w:t>
      </w:r>
    </w:p>
    <w:p w:rsidR="00DC18D9" w:rsidRPr="00E85E42" w:rsidRDefault="00DC18D9" w:rsidP="00DC18D9">
      <w:pPr>
        <w:rPr>
          <w:rFonts w:cs="Arial"/>
          <w:b/>
          <w:color w:val="000000"/>
          <w:sz w:val="20"/>
          <w:szCs w:val="20"/>
        </w:rPr>
      </w:pPr>
    </w:p>
    <w:p w:rsidR="00E52459" w:rsidRPr="00023B01" w:rsidRDefault="00581323" w:rsidP="007B5EDB">
      <w:pPr>
        <w:autoSpaceDE w:val="0"/>
        <w:autoSpaceDN w:val="0"/>
        <w:adjustRightInd w:val="0"/>
        <w:spacing w:after="120" w:line="360" w:lineRule="auto"/>
        <w:rPr>
          <w:rFonts w:cs="Arial"/>
          <w:b/>
          <w:color w:val="000000"/>
          <w:sz w:val="22"/>
          <w:szCs w:val="22"/>
        </w:rPr>
      </w:pPr>
      <w:r>
        <w:rPr>
          <w:rFonts w:cs="Arial"/>
          <w:b/>
          <w:color w:val="000000"/>
          <w:sz w:val="22"/>
          <w:szCs w:val="22"/>
        </w:rPr>
        <w:t>Houston (USA), 1</w:t>
      </w:r>
      <w:bookmarkStart w:id="0" w:name="_GoBack"/>
      <w:bookmarkEnd w:id="0"/>
      <w:r w:rsidR="00E85E42" w:rsidRPr="00023B01">
        <w:rPr>
          <w:rFonts w:cs="Arial"/>
          <w:b/>
          <w:color w:val="000000"/>
          <w:sz w:val="22"/>
          <w:szCs w:val="22"/>
        </w:rPr>
        <w:t xml:space="preserve">. Mai 2018. </w:t>
      </w:r>
      <w:r w:rsidR="00023B01">
        <w:rPr>
          <w:rFonts w:cs="Arial"/>
          <w:b/>
          <w:color w:val="000000"/>
          <w:sz w:val="22"/>
          <w:szCs w:val="22"/>
        </w:rPr>
        <w:t xml:space="preserve">Vom 30. April bis 3. Mai findet in </w:t>
      </w:r>
      <w:r w:rsidR="00B063B3">
        <w:rPr>
          <w:rFonts w:cs="Arial"/>
          <w:b/>
          <w:color w:val="000000"/>
          <w:sz w:val="22"/>
          <w:szCs w:val="22"/>
        </w:rPr>
        <w:t xml:space="preserve">US-amerikanischen </w:t>
      </w:r>
      <w:r w:rsidR="00023B01">
        <w:rPr>
          <w:rFonts w:cs="Arial"/>
          <w:b/>
          <w:color w:val="000000"/>
          <w:sz w:val="22"/>
          <w:szCs w:val="22"/>
        </w:rPr>
        <w:t xml:space="preserve">Houston die </w:t>
      </w:r>
      <w:r w:rsidR="00E85E42" w:rsidRPr="00023B01">
        <w:rPr>
          <w:rFonts w:cs="Arial"/>
          <w:b/>
          <w:color w:val="000000"/>
          <w:sz w:val="22"/>
          <w:szCs w:val="22"/>
        </w:rPr>
        <w:t>Offshore Technology Conference</w:t>
      </w:r>
      <w:r w:rsidR="00023B01">
        <w:rPr>
          <w:rFonts w:cs="Arial"/>
          <w:b/>
          <w:color w:val="000000"/>
          <w:sz w:val="22"/>
          <w:szCs w:val="22"/>
        </w:rPr>
        <w:t xml:space="preserve"> (OTC) </w:t>
      </w:r>
      <w:r w:rsidR="00E85E42" w:rsidRPr="00023B01">
        <w:rPr>
          <w:rFonts w:cs="Arial"/>
          <w:b/>
          <w:color w:val="000000"/>
          <w:sz w:val="22"/>
          <w:szCs w:val="22"/>
        </w:rPr>
        <w:t xml:space="preserve"> 2018</w:t>
      </w:r>
      <w:r w:rsidR="00023B01">
        <w:rPr>
          <w:rFonts w:cs="Arial"/>
          <w:b/>
          <w:color w:val="000000"/>
          <w:sz w:val="22"/>
          <w:szCs w:val="22"/>
        </w:rPr>
        <w:t xml:space="preserve"> statt. </w:t>
      </w:r>
      <w:r w:rsidR="00E85E42" w:rsidRPr="00023B01">
        <w:rPr>
          <w:rFonts w:cs="Arial"/>
          <w:b/>
          <w:color w:val="000000"/>
          <w:sz w:val="22"/>
          <w:szCs w:val="22"/>
        </w:rPr>
        <w:t xml:space="preserve">Freudenberg </w:t>
      </w:r>
      <w:proofErr w:type="spellStart"/>
      <w:r w:rsidR="00E85E42" w:rsidRPr="00023B01">
        <w:rPr>
          <w:rFonts w:cs="Arial"/>
          <w:b/>
          <w:color w:val="000000"/>
          <w:sz w:val="22"/>
          <w:szCs w:val="22"/>
        </w:rPr>
        <w:t>Sealing</w:t>
      </w:r>
      <w:proofErr w:type="spellEnd"/>
      <w:r w:rsidR="00E85E42" w:rsidRPr="00023B01">
        <w:rPr>
          <w:rFonts w:cs="Arial"/>
          <w:b/>
          <w:color w:val="000000"/>
          <w:sz w:val="22"/>
          <w:szCs w:val="22"/>
        </w:rPr>
        <w:t xml:space="preserve"> Technologies </w:t>
      </w:r>
      <w:r w:rsidR="00023B01">
        <w:rPr>
          <w:rFonts w:cs="Arial"/>
          <w:b/>
          <w:color w:val="000000"/>
          <w:sz w:val="22"/>
          <w:szCs w:val="22"/>
        </w:rPr>
        <w:t xml:space="preserve">präsentiert dort </w:t>
      </w:r>
      <w:r w:rsidR="00B063B3">
        <w:rPr>
          <w:rFonts w:cs="Arial"/>
          <w:b/>
          <w:color w:val="000000"/>
          <w:sz w:val="22"/>
          <w:szCs w:val="22"/>
        </w:rPr>
        <w:t>eine Vielzahl von</w:t>
      </w:r>
      <w:r w:rsidR="00E85E42" w:rsidRPr="00023B01">
        <w:rPr>
          <w:rFonts w:cs="Arial"/>
          <w:b/>
          <w:color w:val="000000"/>
          <w:sz w:val="22"/>
          <w:szCs w:val="22"/>
        </w:rPr>
        <w:t xml:space="preserve"> Produkte</w:t>
      </w:r>
      <w:r w:rsidR="00B063B3">
        <w:rPr>
          <w:rFonts w:cs="Arial"/>
          <w:b/>
          <w:color w:val="000000"/>
          <w:sz w:val="22"/>
          <w:szCs w:val="22"/>
        </w:rPr>
        <w:t>n</w:t>
      </w:r>
      <w:r w:rsidR="00E85E42" w:rsidRPr="00023B01">
        <w:rPr>
          <w:rFonts w:cs="Arial"/>
          <w:b/>
          <w:color w:val="000000"/>
          <w:sz w:val="22"/>
          <w:szCs w:val="22"/>
        </w:rPr>
        <w:t xml:space="preserve"> und Technologien speziell für </w:t>
      </w:r>
      <w:r w:rsidR="00C0770A" w:rsidRPr="00023B01">
        <w:rPr>
          <w:rFonts w:cs="Arial"/>
          <w:b/>
          <w:color w:val="000000"/>
          <w:sz w:val="22"/>
          <w:szCs w:val="22"/>
        </w:rPr>
        <w:t xml:space="preserve">die </w:t>
      </w:r>
      <w:r w:rsidR="00E85E42" w:rsidRPr="00023B01">
        <w:rPr>
          <w:rFonts w:cs="Arial"/>
          <w:b/>
          <w:color w:val="000000"/>
          <w:sz w:val="22"/>
          <w:szCs w:val="22"/>
        </w:rPr>
        <w:t>Öl- und Gas</w:t>
      </w:r>
      <w:r w:rsidR="00C0770A" w:rsidRPr="00023B01">
        <w:rPr>
          <w:rFonts w:cs="Arial"/>
          <w:b/>
          <w:color w:val="000000"/>
          <w:sz w:val="22"/>
          <w:szCs w:val="22"/>
        </w:rPr>
        <w:t>industrie. Außerdem stellt d</w:t>
      </w:r>
      <w:r w:rsidR="00852330" w:rsidRPr="00023B01">
        <w:rPr>
          <w:rFonts w:cs="Arial"/>
          <w:b/>
          <w:color w:val="000000"/>
          <w:sz w:val="22"/>
          <w:szCs w:val="22"/>
        </w:rPr>
        <w:t>as Unternehmen</w:t>
      </w:r>
      <w:r w:rsidR="00E85E42" w:rsidRPr="00023B01">
        <w:rPr>
          <w:rFonts w:cs="Arial"/>
          <w:b/>
          <w:color w:val="000000"/>
          <w:sz w:val="22"/>
          <w:szCs w:val="22"/>
        </w:rPr>
        <w:t xml:space="preserve"> </w:t>
      </w:r>
      <w:r w:rsidR="00C0770A" w:rsidRPr="00023B01">
        <w:rPr>
          <w:rFonts w:cs="Arial"/>
          <w:b/>
          <w:color w:val="000000"/>
          <w:sz w:val="22"/>
          <w:szCs w:val="22"/>
        </w:rPr>
        <w:t>seinen</w:t>
      </w:r>
      <w:r w:rsidR="00E85E42" w:rsidRPr="00023B01">
        <w:rPr>
          <w:rFonts w:cs="Arial"/>
          <w:b/>
          <w:color w:val="000000"/>
          <w:sz w:val="22"/>
          <w:szCs w:val="22"/>
        </w:rPr>
        <w:t xml:space="preserve"> neue</w:t>
      </w:r>
      <w:r w:rsidR="00C0770A" w:rsidRPr="00023B01">
        <w:rPr>
          <w:rFonts w:cs="Arial"/>
          <w:b/>
          <w:color w:val="000000"/>
          <w:sz w:val="22"/>
          <w:szCs w:val="22"/>
        </w:rPr>
        <w:t>n</w:t>
      </w:r>
      <w:r w:rsidR="00E85E42" w:rsidRPr="00023B01">
        <w:rPr>
          <w:rFonts w:cs="Arial"/>
          <w:b/>
          <w:color w:val="000000"/>
          <w:sz w:val="22"/>
          <w:szCs w:val="22"/>
        </w:rPr>
        <w:t xml:space="preserve"> </w:t>
      </w:r>
      <w:r w:rsidR="00023B01">
        <w:rPr>
          <w:rFonts w:cs="Arial"/>
          <w:b/>
          <w:color w:val="000000"/>
          <w:sz w:val="22"/>
          <w:szCs w:val="22"/>
        </w:rPr>
        <w:t>Fertigungs</w:t>
      </w:r>
      <w:r w:rsidR="00B063B3">
        <w:rPr>
          <w:rFonts w:cs="Arial"/>
          <w:b/>
          <w:color w:val="000000"/>
          <w:sz w:val="22"/>
          <w:szCs w:val="22"/>
        </w:rPr>
        <w:t>- und Service</w:t>
      </w:r>
      <w:r w:rsidR="00023B01">
        <w:rPr>
          <w:rFonts w:cs="Arial"/>
          <w:b/>
          <w:color w:val="000000"/>
          <w:sz w:val="22"/>
          <w:szCs w:val="22"/>
        </w:rPr>
        <w:t xml:space="preserve">standort für </w:t>
      </w:r>
      <w:r w:rsidR="00E85E42" w:rsidRPr="00023B01">
        <w:rPr>
          <w:rFonts w:cs="Arial"/>
          <w:b/>
          <w:color w:val="000000"/>
          <w:sz w:val="22"/>
          <w:szCs w:val="22"/>
        </w:rPr>
        <w:t>Akku</w:t>
      </w:r>
      <w:r w:rsidR="00C0770A" w:rsidRPr="00023B01">
        <w:rPr>
          <w:rFonts w:cs="Arial"/>
          <w:b/>
          <w:color w:val="000000"/>
          <w:sz w:val="22"/>
          <w:szCs w:val="22"/>
        </w:rPr>
        <w:t>mulatoren</w:t>
      </w:r>
      <w:r w:rsidR="00023B01">
        <w:rPr>
          <w:rFonts w:cs="Arial"/>
          <w:b/>
          <w:color w:val="000000"/>
          <w:sz w:val="22"/>
          <w:szCs w:val="22"/>
        </w:rPr>
        <w:t xml:space="preserve"> </w:t>
      </w:r>
      <w:r w:rsidR="00C0770A" w:rsidRPr="00023B01">
        <w:rPr>
          <w:rFonts w:cs="Arial"/>
          <w:b/>
          <w:color w:val="000000"/>
          <w:sz w:val="22"/>
          <w:szCs w:val="22"/>
        </w:rPr>
        <w:t xml:space="preserve">in </w:t>
      </w:r>
      <w:r w:rsidR="00E85E42" w:rsidRPr="00023B01">
        <w:rPr>
          <w:rFonts w:cs="Arial"/>
          <w:b/>
          <w:color w:val="000000"/>
          <w:sz w:val="22"/>
          <w:szCs w:val="22"/>
        </w:rPr>
        <w:t>Houston vor.</w:t>
      </w:r>
    </w:p>
    <w:p w:rsidR="009F118B" w:rsidRPr="00023B01" w:rsidRDefault="00C0770A" w:rsidP="007B5EDB">
      <w:pPr>
        <w:autoSpaceDE w:val="0"/>
        <w:autoSpaceDN w:val="0"/>
        <w:adjustRightInd w:val="0"/>
        <w:spacing w:after="120" w:line="360" w:lineRule="auto"/>
        <w:rPr>
          <w:rFonts w:cs="Arial"/>
          <w:color w:val="000000"/>
          <w:sz w:val="22"/>
          <w:szCs w:val="22"/>
        </w:rPr>
      </w:pPr>
      <w:r w:rsidRPr="00023B01">
        <w:rPr>
          <w:rFonts w:cs="Arial"/>
          <w:color w:val="000000"/>
          <w:sz w:val="22"/>
          <w:szCs w:val="22"/>
        </w:rPr>
        <w:t>Am Freudenberg-Stand</w:t>
      </w:r>
      <w:r w:rsidR="00E85E42" w:rsidRPr="00023B01">
        <w:rPr>
          <w:rFonts w:cs="Arial"/>
          <w:color w:val="000000"/>
          <w:sz w:val="22"/>
          <w:szCs w:val="22"/>
        </w:rPr>
        <w:t xml:space="preserve"> </w:t>
      </w:r>
      <w:r w:rsidR="00023B01">
        <w:rPr>
          <w:rFonts w:cs="Arial"/>
          <w:color w:val="000000"/>
          <w:sz w:val="22"/>
          <w:szCs w:val="22"/>
        </w:rPr>
        <w:t>(</w:t>
      </w:r>
      <w:r w:rsidRPr="00023B01">
        <w:rPr>
          <w:rFonts w:cs="Arial"/>
          <w:color w:val="000000"/>
          <w:sz w:val="22"/>
          <w:szCs w:val="22"/>
        </w:rPr>
        <w:t>#1922</w:t>
      </w:r>
      <w:r w:rsidR="00023B01">
        <w:rPr>
          <w:rFonts w:cs="Arial"/>
          <w:color w:val="000000"/>
          <w:sz w:val="22"/>
          <w:szCs w:val="22"/>
        </w:rPr>
        <w:t xml:space="preserve">, </w:t>
      </w:r>
      <w:r w:rsidR="00E85E42" w:rsidRPr="00023B01">
        <w:rPr>
          <w:rFonts w:cs="Arial"/>
          <w:color w:val="000000"/>
          <w:sz w:val="22"/>
          <w:szCs w:val="22"/>
        </w:rPr>
        <w:t>NRG Center Hall</w:t>
      </w:r>
      <w:r w:rsidR="00023B01">
        <w:rPr>
          <w:rFonts w:cs="Arial"/>
          <w:color w:val="000000"/>
          <w:sz w:val="22"/>
          <w:szCs w:val="22"/>
        </w:rPr>
        <w:t>)</w:t>
      </w:r>
      <w:r w:rsidRPr="00023B01">
        <w:rPr>
          <w:rFonts w:cs="Arial"/>
          <w:color w:val="000000"/>
          <w:sz w:val="22"/>
          <w:szCs w:val="22"/>
        </w:rPr>
        <w:t xml:space="preserve"> </w:t>
      </w:r>
      <w:r w:rsidR="00023B01">
        <w:rPr>
          <w:rFonts w:cs="Arial"/>
          <w:color w:val="000000"/>
          <w:sz w:val="22"/>
          <w:szCs w:val="22"/>
        </w:rPr>
        <w:t xml:space="preserve">können sich </w:t>
      </w:r>
      <w:r w:rsidRPr="00023B01">
        <w:rPr>
          <w:rFonts w:cs="Arial"/>
          <w:color w:val="000000"/>
          <w:sz w:val="22"/>
          <w:szCs w:val="22"/>
        </w:rPr>
        <w:t xml:space="preserve">interessierte Fachbesucher und Medienvertreter </w:t>
      </w:r>
      <w:r w:rsidR="00E85E42" w:rsidRPr="00023B01">
        <w:rPr>
          <w:rFonts w:cs="Arial"/>
          <w:color w:val="000000"/>
          <w:sz w:val="22"/>
          <w:szCs w:val="22"/>
        </w:rPr>
        <w:t xml:space="preserve">über </w:t>
      </w:r>
      <w:r w:rsidR="00023B01">
        <w:rPr>
          <w:rFonts w:cs="Arial"/>
          <w:color w:val="000000"/>
          <w:sz w:val="22"/>
          <w:szCs w:val="22"/>
        </w:rPr>
        <w:t>Werkstoffe</w:t>
      </w:r>
      <w:r w:rsidR="00E85E42" w:rsidRPr="00023B01">
        <w:rPr>
          <w:rFonts w:cs="Arial"/>
          <w:color w:val="000000"/>
          <w:sz w:val="22"/>
          <w:szCs w:val="22"/>
        </w:rPr>
        <w:t xml:space="preserve">, Komponenten und Dienstleistungen </w:t>
      </w:r>
      <w:r w:rsidR="00023B01">
        <w:rPr>
          <w:rFonts w:cs="Arial"/>
          <w:color w:val="000000"/>
          <w:sz w:val="22"/>
          <w:szCs w:val="22"/>
        </w:rPr>
        <w:t xml:space="preserve">informieren, die das </w:t>
      </w:r>
      <w:r w:rsidRPr="00023B01">
        <w:rPr>
          <w:rFonts w:cs="Arial"/>
          <w:color w:val="000000"/>
          <w:sz w:val="22"/>
          <w:szCs w:val="22"/>
        </w:rPr>
        <w:t xml:space="preserve">Unternehmen </w:t>
      </w:r>
      <w:r w:rsidR="00E85E42" w:rsidRPr="00023B01">
        <w:rPr>
          <w:rFonts w:cs="Arial"/>
          <w:color w:val="000000"/>
          <w:sz w:val="22"/>
          <w:szCs w:val="22"/>
        </w:rPr>
        <w:t>für anspruchsvolle Öl- und Gasanwendungen</w:t>
      </w:r>
      <w:r w:rsidR="00023B01">
        <w:rPr>
          <w:rFonts w:cs="Arial"/>
          <w:color w:val="000000"/>
          <w:sz w:val="22"/>
          <w:szCs w:val="22"/>
        </w:rPr>
        <w:t xml:space="preserve"> (Offshore und Unterwasser</w:t>
      </w:r>
      <w:r w:rsidR="0051251F">
        <w:rPr>
          <w:rFonts w:cs="Arial"/>
          <w:color w:val="000000"/>
          <w:sz w:val="22"/>
          <w:szCs w:val="22"/>
        </w:rPr>
        <w:t>systeme</w:t>
      </w:r>
      <w:r w:rsidR="00023B01">
        <w:rPr>
          <w:rFonts w:cs="Arial"/>
          <w:color w:val="000000"/>
          <w:sz w:val="22"/>
          <w:szCs w:val="22"/>
        </w:rPr>
        <w:t>)</w:t>
      </w:r>
      <w:r w:rsidR="00E85E42" w:rsidRPr="00023B01">
        <w:rPr>
          <w:rFonts w:cs="Arial"/>
          <w:color w:val="000000"/>
          <w:sz w:val="22"/>
          <w:szCs w:val="22"/>
        </w:rPr>
        <w:t xml:space="preserve"> </w:t>
      </w:r>
      <w:r w:rsidR="00023B01">
        <w:rPr>
          <w:rFonts w:cs="Arial"/>
          <w:color w:val="000000"/>
          <w:sz w:val="22"/>
          <w:szCs w:val="22"/>
        </w:rPr>
        <w:t>fertigt</w:t>
      </w:r>
      <w:r w:rsidR="00E85E42" w:rsidRPr="00023B01">
        <w:rPr>
          <w:rFonts w:cs="Arial"/>
          <w:color w:val="000000"/>
          <w:sz w:val="22"/>
          <w:szCs w:val="22"/>
        </w:rPr>
        <w:t xml:space="preserve">. Zu den </w:t>
      </w:r>
      <w:r w:rsidR="001A6768">
        <w:rPr>
          <w:rFonts w:cs="Arial"/>
          <w:color w:val="000000"/>
          <w:sz w:val="22"/>
          <w:szCs w:val="22"/>
        </w:rPr>
        <w:t>Messe-</w:t>
      </w:r>
      <w:r w:rsidR="00852330" w:rsidRPr="00023B01">
        <w:rPr>
          <w:rFonts w:cs="Arial"/>
          <w:color w:val="000000"/>
          <w:sz w:val="22"/>
          <w:szCs w:val="22"/>
        </w:rPr>
        <w:t>Highlights</w:t>
      </w:r>
      <w:r w:rsidR="00E85E42" w:rsidRPr="00023B01">
        <w:rPr>
          <w:rFonts w:cs="Arial"/>
          <w:color w:val="000000"/>
          <w:sz w:val="22"/>
          <w:szCs w:val="22"/>
        </w:rPr>
        <w:t xml:space="preserve"> gehören:</w:t>
      </w:r>
    </w:p>
    <w:p w:rsidR="00E85E42" w:rsidRPr="00023B01" w:rsidRDefault="00E85E42" w:rsidP="007B5EDB">
      <w:pPr>
        <w:pStyle w:val="Listenabsatz"/>
        <w:numPr>
          <w:ilvl w:val="0"/>
          <w:numId w:val="14"/>
        </w:numPr>
        <w:autoSpaceDE w:val="0"/>
        <w:autoSpaceDN w:val="0"/>
        <w:adjustRightInd w:val="0"/>
        <w:spacing w:after="120" w:line="360" w:lineRule="auto"/>
        <w:rPr>
          <w:rFonts w:ascii="Arial" w:hAnsi="Arial" w:cs="Arial"/>
          <w:color w:val="000000"/>
          <w:lang w:val="de-DE"/>
        </w:rPr>
      </w:pPr>
      <w:r w:rsidRPr="00023B01">
        <w:rPr>
          <w:rFonts w:ascii="Arial" w:hAnsi="Arial" w:cs="Arial"/>
          <w:color w:val="000000"/>
          <w:lang w:val="de-DE"/>
        </w:rPr>
        <w:t xml:space="preserve">Freudenberg </w:t>
      </w:r>
      <w:proofErr w:type="spellStart"/>
      <w:r w:rsidRPr="00023B01">
        <w:rPr>
          <w:rFonts w:ascii="Arial" w:hAnsi="Arial" w:cs="Arial"/>
          <w:color w:val="000000"/>
          <w:lang w:val="de-DE"/>
        </w:rPr>
        <w:t>Xpress</w:t>
      </w:r>
      <w:proofErr w:type="spellEnd"/>
      <w:r w:rsidRPr="00023B01">
        <w:rPr>
          <w:rFonts w:ascii="Arial" w:hAnsi="Arial" w:cs="Arial"/>
          <w:color w:val="000000"/>
          <w:lang w:val="de-DE"/>
        </w:rPr>
        <w:t xml:space="preserve"> Service</w:t>
      </w:r>
      <w:r w:rsidR="00CE60E9">
        <w:rPr>
          <w:rFonts w:ascii="Arial" w:hAnsi="Arial" w:cs="Arial"/>
          <w:color w:val="000000"/>
          <w:lang w:val="de-DE"/>
        </w:rPr>
        <w:t>: S</w:t>
      </w:r>
      <w:r w:rsidRPr="00023B01">
        <w:rPr>
          <w:rFonts w:ascii="Arial" w:hAnsi="Arial" w:cs="Arial"/>
          <w:color w:val="000000"/>
          <w:lang w:val="de-DE"/>
        </w:rPr>
        <w:t xml:space="preserve">chnelle Herstellung und Lieferung großer, kundenspezifischer Dichtungen ohne </w:t>
      </w:r>
      <w:r w:rsidR="001A6768">
        <w:rPr>
          <w:rFonts w:ascii="Arial" w:hAnsi="Arial" w:cs="Arial"/>
          <w:color w:val="000000"/>
          <w:lang w:val="de-DE"/>
        </w:rPr>
        <w:t xml:space="preserve">zusätzliche </w:t>
      </w:r>
      <w:r w:rsidR="00CE60E9">
        <w:rPr>
          <w:rFonts w:ascii="Arial" w:hAnsi="Arial" w:cs="Arial"/>
          <w:color w:val="000000"/>
          <w:lang w:val="de-DE"/>
        </w:rPr>
        <w:t>Werkzeug</w:t>
      </w:r>
      <w:r w:rsidR="00CE60E9" w:rsidRPr="00023B01">
        <w:rPr>
          <w:rFonts w:ascii="Arial" w:hAnsi="Arial" w:cs="Arial"/>
          <w:color w:val="000000"/>
          <w:lang w:val="de-DE"/>
        </w:rPr>
        <w:t>kosten</w:t>
      </w:r>
      <w:r w:rsidRPr="00023B01">
        <w:rPr>
          <w:rFonts w:ascii="Arial" w:hAnsi="Arial" w:cs="Arial"/>
          <w:color w:val="000000"/>
          <w:lang w:val="de-DE"/>
        </w:rPr>
        <w:t>, bei Bedarf sogar innerhalb von 24 Stunden</w:t>
      </w:r>
    </w:p>
    <w:p w:rsidR="00E85E42" w:rsidRPr="00023B01" w:rsidRDefault="00E85E42" w:rsidP="007B5EDB">
      <w:pPr>
        <w:pStyle w:val="Listenabsatz"/>
        <w:numPr>
          <w:ilvl w:val="0"/>
          <w:numId w:val="14"/>
        </w:numPr>
        <w:autoSpaceDE w:val="0"/>
        <w:autoSpaceDN w:val="0"/>
        <w:adjustRightInd w:val="0"/>
        <w:spacing w:after="120" w:line="360" w:lineRule="auto"/>
        <w:rPr>
          <w:rFonts w:ascii="Arial" w:hAnsi="Arial" w:cs="Arial"/>
          <w:color w:val="000000"/>
          <w:lang w:val="de-DE"/>
        </w:rPr>
      </w:pPr>
      <w:r w:rsidRPr="00023B01">
        <w:rPr>
          <w:rFonts w:ascii="Arial" w:hAnsi="Arial" w:cs="Arial"/>
          <w:color w:val="000000"/>
          <w:lang w:val="de-DE"/>
        </w:rPr>
        <w:t>Neue</w:t>
      </w:r>
      <w:r w:rsidR="00CE60E9">
        <w:rPr>
          <w:rFonts w:ascii="Arial" w:hAnsi="Arial" w:cs="Arial"/>
          <w:color w:val="000000"/>
          <w:lang w:val="de-DE"/>
        </w:rPr>
        <w:t>s</w:t>
      </w:r>
      <w:r w:rsidRPr="00023B01">
        <w:rPr>
          <w:rFonts w:ascii="Arial" w:hAnsi="Arial" w:cs="Arial"/>
          <w:color w:val="000000"/>
          <w:lang w:val="de-DE"/>
        </w:rPr>
        <w:t xml:space="preserve"> Polyurethan</w:t>
      </w:r>
      <w:r w:rsidR="00CE60E9">
        <w:rPr>
          <w:rFonts w:ascii="Arial" w:hAnsi="Arial" w:cs="Arial"/>
          <w:color w:val="000000"/>
          <w:lang w:val="de-DE"/>
        </w:rPr>
        <w:t>:</w:t>
      </w:r>
      <w:r w:rsidRPr="00023B01">
        <w:rPr>
          <w:rFonts w:ascii="Arial" w:hAnsi="Arial" w:cs="Arial"/>
          <w:color w:val="000000"/>
          <w:lang w:val="de-DE"/>
        </w:rPr>
        <w:t xml:space="preserve"> </w:t>
      </w:r>
      <w:r w:rsidR="00CE60E9">
        <w:rPr>
          <w:rFonts w:ascii="Arial" w:hAnsi="Arial" w:cs="Arial"/>
          <w:color w:val="000000"/>
          <w:lang w:val="de-DE"/>
        </w:rPr>
        <w:t xml:space="preserve">Werkstoff </w:t>
      </w:r>
      <w:r w:rsidRPr="00023B01">
        <w:rPr>
          <w:rFonts w:ascii="Arial" w:hAnsi="Arial" w:cs="Arial"/>
          <w:color w:val="000000"/>
          <w:lang w:val="de-DE"/>
        </w:rPr>
        <w:t>der nächsten Generation, d</w:t>
      </w:r>
      <w:r w:rsidR="00CE60E9">
        <w:rPr>
          <w:rFonts w:ascii="Arial" w:hAnsi="Arial" w:cs="Arial"/>
          <w:color w:val="000000"/>
          <w:lang w:val="de-DE"/>
        </w:rPr>
        <w:t xml:space="preserve">er extremen Temperaturen standhält und </w:t>
      </w:r>
      <w:r w:rsidRPr="00023B01">
        <w:rPr>
          <w:rFonts w:ascii="Arial" w:hAnsi="Arial" w:cs="Arial"/>
          <w:color w:val="000000"/>
          <w:lang w:val="de-DE"/>
        </w:rPr>
        <w:t>für mineralische und biologisch abbaubare Hydraulikflüssigkeiten geeignet ist</w:t>
      </w:r>
    </w:p>
    <w:p w:rsidR="00E85E42" w:rsidRPr="00023B01" w:rsidRDefault="00E85E42" w:rsidP="007B5EDB">
      <w:pPr>
        <w:pStyle w:val="Listenabsatz"/>
        <w:numPr>
          <w:ilvl w:val="0"/>
          <w:numId w:val="14"/>
        </w:numPr>
        <w:autoSpaceDE w:val="0"/>
        <w:autoSpaceDN w:val="0"/>
        <w:adjustRightInd w:val="0"/>
        <w:spacing w:after="120" w:line="360" w:lineRule="auto"/>
        <w:rPr>
          <w:rFonts w:ascii="Arial" w:hAnsi="Arial" w:cs="Arial"/>
          <w:color w:val="000000"/>
          <w:lang w:val="de-DE"/>
        </w:rPr>
      </w:pPr>
      <w:r w:rsidRPr="00023B01">
        <w:rPr>
          <w:rFonts w:ascii="Arial" w:hAnsi="Arial" w:cs="Arial"/>
          <w:color w:val="000000"/>
          <w:lang w:val="de-DE"/>
        </w:rPr>
        <w:t>Hydrospeicher</w:t>
      </w:r>
      <w:r w:rsidR="00CE60E9">
        <w:rPr>
          <w:rFonts w:ascii="Arial" w:hAnsi="Arial" w:cs="Arial"/>
          <w:color w:val="000000"/>
          <w:lang w:val="de-DE"/>
        </w:rPr>
        <w:t xml:space="preserve">: </w:t>
      </w:r>
      <w:r w:rsidRPr="00023B01">
        <w:rPr>
          <w:rFonts w:ascii="Arial" w:hAnsi="Arial" w:cs="Arial"/>
          <w:color w:val="000000"/>
          <w:lang w:val="de-DE"/>
        </w:rPr>
        <w:t xml:space="preserve">Membran-, Kolben- und Blasenspeicher für spezielle Anwendungen </w:t>
      </w:r>
    </w:p>
    <w:p w:rsidR="00E85E42" w:rsidRPr="00023B01" w:rsidRDefault="00E85E42" w:rsidP="007B5EDB">
      <w:pPr>
        <w:pStyle w:val="Listenabsatz"/>
        <w:numPr>
          <w:ilvl w:val="0"/>
          <w:numId w:val="14"/>
        </w:numPr>
        <w:autoSpaceDE w:val="0"/>
        <w:autoSpaceDN w:val="0"/>
        <w:adjustRightInd w:val="0"/>
        <w:spacing w:after="120" w:line="360" w:lineRule="auto"/>
        <w:rPr>
          <w:rFonts w:ascii="Arial" w:hAnsi="Arial" w:cs="Arial"/>
          <w:color w:val="000000"/>
          <w:lang w:val="de-DE"/>
        </w:rPr>
      </w:pPr>
      <w:r w:rsidRPr="00023B01">
        <w:rPr>
          <w:rFonts w:ascii="Arial" w:hAnsi="Arial" w:cs="Arial"/>
          <w:color w:val="000000"/>
          <w:lang w:val="de-DE"/>
        </w:rPr>
        <w:t>Dichtungsprodukte</w:t>
      </w:r>
      <w:r w:rsidR="00CE60E9">
        <w:rPr>
          <w:rFonts w:ascii="Arial" w:hAnsi="Arial" w:cs="Arial"/>
          <w:color w:val="000000"/>
          <w:lang w:val="de-DE"/>
        </w:rPr>
        <w:t xml:space="preserve">: </w:t>
      </w:r>
      <w:r w:rsidRPr="00023B01">
        <w:rPr>
          <w:rFonts w:ascii="Arial" w:hAnsi="Arial" w:cs="Arial"/>
          <w:color w:val="000000"/>
          <w:lang w:val="de-DE"/>
        </w:rPr>
        <w:t xml:space="preserve">Stangendichtung 94 AU 30000, Kolbendichtung HDP330, Stangendichtung HDR-2C (für Tieftemperaturanwendungen) und doppeltwirkende Stangenabstreifer, die speziell </w:t>
      </w:r>
      <w:r w:rsidR="00CE60E9">
        <w:rPr>
          <w:rFonts w:ascii="Arial" w:hAnsi="Arial" w:cs="Arial"/>
          <w:color w:val="000000"/>
          <w:lang w:val="de-DE"/>
        </w:rPr>
        <w:t xml:space="preserve">für </w:t>
      </w:r>
      <w:r w:rsidRPr="00023B01">
        <w:rPr>
          <w:rFonts w:ascii="Arial" w:hAnsi="Arial" w:cs="Arial"/>
          <w:color w:val="000000"/>
          <w:lang w:val="de-DE"/>
        </w:rPr>
        <w:t xml:space="preserve">ihre jeweiligen Aufgaben und </w:t>
      </w:r>
      <w:r w:rsidR="00CE60E9">
        <w:rPr>
          <w:rFonts w:ascii="Arial" w:hAnsi="Arial" w:cs="Arial"/>
          <w:color w:val="000000"/>
          <w:lang w:val="de-DE"/>
        </w:rPr>
        <w:t xml:space="preserve">Anforderungen ausgelegt </w:t>
      </w:r>
      <w:r w:rsidRPr="00023B01">
        <w:rPr>
          <w:rFonts w:ascii="Arial" w:hAnsi="Arial" w:cs="Arial"/>
          <w:color w:val="000000"/>
          <w:lang w:val="de-DE"/>
        </w:rPr>
        <w:t>sind</w:t>
      </w:r>
    </w:p>
    <w:p w:rsidR="00E85E42" w:rsidRPr="00023B01" w:rsidRDefault="00E85E42" w:rsidP="007B5EDB">
      <w:pPr>
        <w:pStyle w:val="StandardWeb"/>
        <w:shd w:val="clear" w:color="auto" w:fill="FFFFFF"/>
        <w:spacing w:before="0" w:beforeAutospacing="0" w:after="120" w:afterAutospacing="0" w:line="360" w:lineRule="auto"/>
        <w:rPr>
          <w:rFonts w:ascii="Arial" w:eastAsiaTheme="minorHAnsi" w:hAnsi="Arial" w:cs="Arial"/>
          <w:sz w:val="22"/>
          <w:szCs w:val="22"/>
          <w:lang w:val="de-DE"/>
        </w:rPr>
      </w:pPr>
      <w:r w:rsidRPr="00023B01">
        <w:rPr>
          <w:rFonts w:ascii="Arial" w:eastAsiaTheme="minorHAnsi" w:hAnsi="Arial" w:cs="Arial"/>
          <w:sz w:val="22"/>
          <w:szCs w:val="22"/>
          <w:lang w:val="de-DE"/>
        </w:rPr>
        <w:t xml:space="preserve">„Seit Jahren unterstützt Freudenberg </w:t>
      </w:r>
      <w:r w:rsidR="00C36C9B">
        <w:rPr>
          <w:rFonts w:ascii="Arial" w:eastAsiaTheme="minorHAnsi" w:hAnsi="Arial" w:cs="Arial"/>
          <w:sz w:val="22"/>
          <w:szCs w:val="22"/>
          <w:lang w:val="de-DE"/>
        </w:rPr>
        <w:t xml:space="preserve">seine Kunden </w:t>
      </w:r>
      <w:r w:rsidR="00C0770A" w:rsidRPr="00023B01">
        <w:rPr>
          <w:rFonts w:ascii="Arial" w:eastAsiaTheme="minorHAnsi" w:hAnsi="Arial" w:cs="Arial"/>
          <w:sz w:val="22"/>
          <w:szCs w:val="22"/>
          <w:lang w:val="de-DE"/>
        </w:rPr>
        <w:t>weltweit</w:t>
      </w:r>
      <w:r w:rsidRPr="00023B01">
        <w:rPr>
          <w:rFonts w:ascii="Arial" w:eastAsiaTheme="minorHAnsi" w:hAnsi="Arial" w:cs="Arial"/>
          <w:sz w:val="22"/>
          <w:szCs w:val="22"/>
          <w:lang w:val="de-DE"/>
        </w:rPr>
        <w:t xml:space="preserve"> </w:t>
      </w:r>
      <w:r w:rsidR="00A452C7" w:rsidRPr="00023B01">
        <w:rPr>
          <w:rFonts w:ascii="Arial" w:eastAsiaTheme="minorHAnsi" w:hAnsi="Arial" w:cs="Arial"/>
          <w:sz w:val="22"/>
          <w:szCs w:val="22"/>
          <w:lang w:val="de-DE"/>
        </w:rPr>
        <w:t>da</w:t>
      </w:r>
      <w:r w:rsidRPr="00023B01">
        <w:rPr>
          <w:rFonts w:ascii="Arial" w:eastAsiaTheme="minorHAnsi" w:hAnsi="Arial" w:cs="Arial"/>
          <w:sz w:val="22"/>
          <w:szCs w:val="22"/>
          <w:lang w:val="de-DE"/>
        </w:rPr>
        <w:t>bei</w:t>
      </w:r>
      <w:r w:rsidR="00A452C7" w:rsidRPr="00023B01">
        <w:rPr>
          <w:rFonts w:ascii="Arial" w:eastAsiaTheme="minorHAnsi" w:hAnsi="Arial" w:cs="Arial"/>
          <w:sz w:val="22"/>
          <w:szCs w:val="22"/>
          <w:lang w:val="de-DE"/>
        </w:rPr>
        <w:t xml:space="preserve">, die </w:t>
      </w:r>
      <w:r w:rsidR="00C0770A" w:rsidRPr="00023B01">
        <w:rPr>
          <w:rFonts w:ascii="Arial" w:eastAsiaTheme="minorHAnsi" w:hAnsi="Arial" w:cs="Arial"/>
          <w:sz w:val="22"/>
          <w:szCs w:val="22"/>
          <w:lang w:val="de-DE"/>
        </w:rPr>
        <w:t>speziellen</w:t>
      </w:r>
      <w:r w:rsidRPr="00023B01">
        <w:rPr>
          <w:rFonts w:ascii="Arial" w:eastAsiaTheme="minorHAnsi" w:hAnsi="Arial" w:cs="Arial"/>
          <w:sz w:val="22"/>
          <w:szCs w:val="22"/>
          <w:lang w:val="de-DE"/>
        </w:rPr>
        <w:t xml:space="preserve"> Herausforderungen der Offshore-Öl- und Gasförderung</w:t>
      </w:r>
      <w:r w:rsidR="00A452C7" w:rsidRPr="00023B01">
        <w:rPr>
          <w:rFonts w:ascii="Arial" w:eastAsiaTheme="minorHAnsi" w:hAnsi="Arial" w:cs="Arial"/>
          <w:sz w:val="22"/>
          <w:szCs w:val="22"/>
          <w:lang w:val="de-DE"/>
        </w:rPr>
        <w:t xml:space="preserve"> sicher und erfolgreich zu bewältigen</w:t>
      </w:r>
      <w:r w:rsidR="00E91A4C" w:rsidRPr="00023B01">
        <w:rPr>
          <w:rFonts w:ascii="Arial" w:eastAsiaTheme="minorHAnsi" w:hAnsi="Arial" w:cs="Arial"/>
          <w:sz w:val="22"/>
          <w:szCs w:val="22"/>
          <w:lang w:val="de-DE"/>
        </w:rPr>
        <w:t>“</w:t>
      </w:r>
      <w:r w:rsidRPr="00023B01">
        <w:rPr>
          <w:rFonts w:ascii="Arial" w:eastAsiaTheme="minorHAnsi" w:hAnsi="Arial" w:cs="Arial"/>
          <w:sz w:val="22"/>
          <w:szCs w:val="22"/>
          <w:lang w:val="de-DE"/>
        </w:rPr>
        <w:t xml:space="preserve">, sagt Günter Fischer, </w:t>
      </w:r>
      <w:r w:rsidR="00E91A4C" w:rsidRPr="00023B01">
        <w:rPr>
          <w:rFonts w:ascii="Arial" w:eastAsiaTheme="minorHAnsi" w:hAnsi="Arial" w:cs="Arial"/>
          <w:sz w:val="22"/>
          <w:szCs w:val="22"/>
          <w:lang w:val="de-DE"/>
        </w:rPr>
        <w:t xml:space="preserve">Senior </w:t>
      </w:r>
      <w:proofErr w:type="spellStart"/>
      <w:r w:rsidR="00E91A4C" w:rsidRPr="00023B01">
        <w:rPr>
          <w:rFonts w:ascii="Arial" w:eastAsiaTheme="minorHAnsi" w:hAnsi="Arial" w:cs="Arial"/>
          <w:sz w:val="22"/>
          <w:szCs w:val="22"/>
          <w:lang w:val="de-DE"/>
        </w:rPr>
        <w:t>Vice</w:t>
      </w:r>
      <w:proofErr w:type="spellEnd"/>
      <w:r w:rsidR="00E91A4C" w:rsidRPr="00023B01">
        <w:rPr>
          <w:rFonts w:ascii="Arial" w:eastAsiaTheme="minorHAnsi" w:hAnsi="Arial" w:cs="Arial"/>
          <w:sz w:val="22"/>
          <w:szCs w:val="22"/>
          <w:lang w:val="de-DE"/>
        </w:rPr>
        <w:t xml:space="preserve"> </w:t>
      </w:r>
      <w:proofErr w:type="spellStart"/>
      <w:r w:rsidR="00E91A4C" w:rsidRPr="00023B01">
        <w:rPr>
          <w:rFonts w:ascii="Arial" w:eastAsiaTheme="minorHAnsi" w:hAnsi="Arial" w:cs="Arial"/>
          <w:sz w:val="22"/>
          <w:szCs w:val="22"/>
          <w:lang w:val="de-DE"/>
        </w:rPr>
        <w:lastRenderedPageBreak/>
        <w:t>President</w:t>
      </w:r>
      <w:proofErr w:type="spellEnd"/>
      <w:r w:rsidR="00E91A4C" w:rsidRPr="00023B01">
        <w:rPr>
          <w:rFonts w:ascii="Arial" w:eastAsiaTheme="minorHAnsi" w:hAnsi="Arial" w:cs="Arial"/>
          <w:sz w:val="22"/>
          <w:szCs w:val="22"/>
          <w:lang w:val="de-DE"/>
        </w:rPr>
        <w:t xml:space="preserve"> de</w:t>
      </w:r>
      <w:r w:rsidR="00C36C9B">
        <w:rPr>
          <w:rFonts w:ascii="Arial" w:eastAsiaTheme="minorHAnsi" w:hAnsi="Arial" w:cs="Arial"/>
          <w:sz w:val="22"/>
          <w:szCs w:val="22"/>
          <w:lang w:val="de-DE"/>
        </w:rPr>
        <w:t>r</w:t>
      </w:r>
      <w:r w:rsidR="00E91A4C" w:rsidRPr="00023B01">
        <w:rPr>
          <w:rFonts w:ascii="Arial" w:eastAsiaTheme="minorHAnsi" w:hAnsi="Arial" w:cs="Arial"/>
          <w:sz w:val="22"/>
          <w:szCs w:val="22"/>
          <w:lang w:val="de-DE"/>
        </w:rPr>
        <w:t xml:space="preserve"> </w:t>
      </w:r>
      <w:proofErr w:type="spellStart"/>
      <w:r w:rsidRPr="00023B01">
        <w:rPr>
          <w:rFonts w:ascii="Arial" w:eastAsiaTheme="minorHAnsi" w:hAnsi="Arial" w:cs="Arial"/>
          <w:sz w:val="22"/>
          <w:szCs w:val="22"/>
          <w:lang w:val="de-DE"/>
        </w:rPr>
        <w:t>A</w:t>
      </w:r>
      <w:r w:rsidR="00C36C9B">
        <w:rPr>
          <w:rFonts w:ascii="Arial" w:eastAsiaTheme="minorHAnsi" w:hAnsi="Arial" w:cs="Arial"/>
          <w:sz w:val="22"/>
          <w:szCs w:val="22"/>
          <w:lang w:val="de-DE"/>
        </w:rPr>
        <w:t>cc</w:t>
      </w:r>
      <w:r w:rsidRPr="00023B01">
        <w:rPr>
          <w:rFonts w:ascii="Arial" w:eastAsiaTheme="minorHAnsi" w:hAnsi="Arial" w:cs="Arial"/>
          <w:sz w:val="22"/>
          <w:szCs w:val="22"/>
          <w:lang w:val="de-DE"/>
        </w:rPr>
        <w:t>umulator</w:t>
      </w:r>
      <w:r w:rsidR="00C36C9B">
        <w:rPr>
          <w:rFonts w:ascii="Arial" w:eastAsiaTheme="minorHAnsi" w:hAnsi="Arial" w:cs="Arial"/>
          <w:sz w:val="22"/>
          <w:szCs w:val="22"/>
          <w:lang w:val="de-DE"/>
        </w:rPr>
        <w:t>s</w:t>
      </w:r>
      <w:proofErr w:type="spellEnd"/>
      <w:r w:rsidR="00C36C9B">
        <w:rPr>
          <w:rFonts w:ascii="Arial" w:eastAsiaTheme="minorHAnsi" w:hAnsi="Arial" w:cs="Arial"/>
          <w:sz w:val="22"/>
          <w:szCs w:val="22"/>
          <w:lang w:val="de-DE"/>
        </w:rPr>
        <w:t xml:space="preserve"> Division</w:t>
      </w:r>
      <w:r w:rsidR="00E91A4C" w:rsidRPr="00023B01">
        <w:rPr>
          <w:rFonts w:ascii="Arial" w:eastAsiaTheme="minorHAnsi" w:hAnsi="Arial" w:cs="Arial"/>
          <w:sz w:val="22"/>
          <w:szCs w:val="22"/>
          <w:lang w:val="de-DE"/>
        </w:rPr>
        <w:t xml:space="preserve"> bei </w:t>
      </w:r>
      <w:r w:rsidRPr="00023B01">
        <w:rPr>
          <w:rFonts w:ascii="Arial" w:eastAsiaTheme="minorHAnsi" w:hAnsi="Arial" w:cs="Arial"/>
          <w:sz w:val="22"/>
          <w:szCs w:val="22"/>
          <w:lang w:val="de-DE"/>
        </w:rPr>
        <w:t xml:space="preserve">Freudenberg </w:t>
      </w:r>
      <w:proofErr w:type="spellStart"/>
      <w:r w:rsidRPr="00023B01">
        <w:rPr>
          <w:rFonts w:ascii="Arial" w:eastAsiaTheme="minorHAnsi" w:hAnsi="Arial" w:cs="Arial"/>
          <w:sz w:val="22"/>
          <w:szCs w:val="22"/>
          <w:lang w:val="de-DE"/>
        </w:rPr>
        <w:t>Sealing</w:t>
      </w:r>
      <w:proofErr w:type="spellEnd"/>
      <w:r w:rsidRPr="00023B01">
        <w:rPr>
          <w:rFonts w:ascii="Arial" w:eastAsiaTheme="minorHAnsi" w:hAnsi="Arial" w:cs="Arial"/>
          <w:sz w:val="22"/>
          <w:szCs w:val="22"/>
          <w:lang w:val="de-DE"/>
        </w:rPr>
        <w:t xml:space="preserve"> Technologies. </w:t>
      </w:r>
      <w:r w:rsidR="00E91A4C" w:rsidRPr="00023B01">
        <w:rPr>
          <w:rFonts w:ascii="Arial" w:eastAsiaTheme="minorHAnsi" w:hAnsi="Arial" w:cs="Arial"/>
          <w:sz w:val="22"/>
          <w:szCs w:val="22"/>
          <w:lang w:val="de-DE"/>
        </w:rPr>
        <w:t xml:space="preserve">„Heute </w:t>
      </w:r>
      <w:r w:rsidR="00C0770A" w:rsidRPr="00023B01">
        <w:rPr>
          <w:rFonts w:ascii="Arial" w:eastAsiaTheme="minorHAnsi" w:hAnsi="Arial" w:cs="Arial"/>
          <w:sz w:val="22"/>
          <w:szCs w:val="22"/>
          <w:lang w:val="de-DE"/>
        </w:rPr>
        <w:t>arbeiten unsere</w:t>
      </w:r>
      <w:r w:rsidRPr="00023B01">
        <w:rPr>
          <w:rFonts w:ascii="Arial" w:eastAsiaTheme="minorHAnsi" w:hAnsi="Arial" w:cs="Arial"/>
          <w:sz w:val="22"/>
          <w:szCs w:val="22"/>
          <w:lang w:val="de-DE"/>
        </w:rPr>
        <w:t xml:space="preserve"> Kunden </w:t>
      </w:r>
      <w:r w:rsidR="00C36C9B">
        <w:rPr>
          <w:rFonts w:ascii="Arial" w:eastAsiaTheme="minorHAnsi" w:hAnsi="Arial" w:cs="Arial"/>
          <w:sz w:val="22"/>
          <w:szCs w:val="22"/>
          <w:lang w:val="de-DE"/>
        </w:rPr>
        <w:t xml:space="preserve">unter </w:t>
      </w:r>
      <w:r w:rsidRPr="00023B01">
        <w:rPr>
          <w:rFonts w:ascii="Arial" w:eastAsiaTheme="minorHAnsi" w:hAnsi="Arial" w:cs="Arial"/>
          <w:sz w:val="22"/>
          <w:szCs w:val="22"/>
          <w:lang w:val="de-DE"/>
        </w:rPr>
        <w:t>immer anspruchsvollere</w:t>
      </w:r>
      <w:r w:rsidR="00C0770A" w:rsidRPr="00023B01">
        <w:rPr>
          <w:rFonts w:ascii="Arial" w:eastAsiaTheme="minorHAnsi" w:hAnsi="Arial" w:cs="Arial"/>
          <w:sz w:val="22"/>
          <w:szCs w:val="22"/>
          <w:lang w:val="de-DE"/>
        </w:rPr>
        <w:t>n</w:t>
      </w:r>
      <w:r w:rsidRPr="00023B01">
        <w:rPr>
          <w:rFonts w:ascii="Arial" w:eastAsiaTheme="minorHAnsi" w:hAnsi="Arial" w:cs="Arial"/>
          <w:sz w:val="22"/>
          <w:szCs w:val="22"/>
          <w:lang w:val="de-DE"/>
        </w:rPr>
        <w:t xml:space="preserve"> Umgebung</w:t>
      </w:r>
      <w:r w:rsidR="00C36C9B">
        <w:rPr>
          <w:rFonts w:ascii="Arial" w:eastAsiaTheme="minorHAnsi" w:hAnsi="Arial" w:cs="Arial"/>
          <w:sz w:val="22"/>
          <w:szCs w:val="22"/>
          <w:lang w:val="de-DE"/>
        </w:rPr>
        <w:t>sbedingungen</w:t>
      </w:r>
      <w:r w:rsidR="00E91A4C" w:rsidRPr="00023B01">
        <w:rPr>
          <w:rFonts w:ascii="Arial" w:eastAsiaTheme="minorHAnsi" w:hAnsi="Arial" w:cs="Arial"/>
          <w:sz w:val="22"/>
          <w:szCs w:val="22"/>
          <w:lang w:val="de-DE"/>
        </w:rPr>
        <w:t xml:space="preserve"> </w:t>
      </w:r>
      <w:r w:rsidR="00A452C7" w:rsidRPr="00023B01">
        <w:rPr>
          <w:rFonts w:ascii="Arial" w:eastAsiaTheme="minorHAnsi" w:hAnsi="Arial" w:cs="Arial"/>
          <w:sz w:val="22"/>
          <w:szCs w:val="22"/>
          <w:lang w:val="de-DE"/>
        </w:rPr>
        <w:t>mit wachsenden</w:t>
      </w:r>
      <w:r w:rsidR="00E91A4C" w:rsidRPr="00023B01">
        <w:rPr>
          <w:rFonts w:ascii="Arial" w:eastAsiaTheme="minorHAnsi" w:hAnsi="Arial" w:cs="Arial"/>
          <w:sz w:val="22"/>
          <w:szCs w:val="22"/>
          <w:lang w:val="de-DE"/>
        </w:rPr>
        <w:t xml:space="preserve"> Drücken</w:t>
      </w:r>
      <w:r w:rsidR="00C0770A" w:rsidRPr="00023B01">
        <w:rPr>
          <w:rFonts w:ascii="Arial" w:eastAsiaTheme="minorHAnsi" w:hAnsi="Arial" w:cs="Arial"/>
          <w:sz w:val="22"/>
          <w:szCs w:val="22"/>
          <w:lang w:val="de-DE"/>
        </w:rPr>
        <w:t>. Dementspr</w:t>
      </w:r>
      <w:r w:rsidR="00A452C7" w:rsidRPr="00023B01">
        <w:rPr>
          <w:rFonts w:ascii="Arial" w:eastAsiaTheme="minorHAnsi" w:hAnsi="Arial" w:cs="Arial"/>
          <w:sz w:val="22"/>
          <w:szCs w:val="22"/>
          <w:lang w:val="de-DE"/>
        </w:rPr>
        <w:t>echend</w:t>
      </w:r>
      <w:r w:rsidR="00E91A4C" w:rsidRPr="00023B01">
        <w:rPr>
          <w:rFonts w:ascii="Arial" w:eastAsiaTheme="minorHAnsi" w:hAnsi="Arial" w:cs="Arial"/>
          <w:sz w:val="22"/>
          <w:szCs w:val="22"/>
          <w:lang w:val="de-DE"/>
        </w:rPr>
        <w:t xml:space="preserve"> müssen sich auch </w:t>
      </w:r>
      <w:r w:rsidRPr="00023B01">
        <w:rPr>
          <w:rFonts w:ascii="Arial" w:eastAsiaTheme="minorHAnsi" w:hAnsi="Arial" w:cs="Arial"/>
          <w:sz w:val="22"/>
          <w:szCs w:val="22"/>
          <w:lang w:val="de-DE"/>
        </w:rPr>
        <w:t>die Technologien weiterentwickeln, um diese</w:t>
      </w:r>
      <w:r w:rsidR="00E91A4C" w:rsidRPr="00023B01">
        <w:rPr>
          <w:rFonts w:ascii="Arial" w:eastAsiaTheme="minorHAnsi" w:hAnsi="Arial" w:cs="Arial"/>
          <w:sz w:val="22"/>
          <w:szCs w:val="22"/>
          <w:lang w:val="de-DE"/>
        </w:rPr>
        <w:t>n</w:t>
      </w:r>
      <w:r w:rsidRPr="00023B01">
        <w:rPr>
          <w:rFonts w:ascii="Arial" w:eastAsiaTheme="minorHAnsi" w:hAnsi="Arial" w:cs="Arial"/>
          <w:sz w:val="22"/>
          <w:szCs w:val="22"/>
          <w:lang w:val="de-DE"/>
        </w:rPr>
        <w:t xml:space="preserve"> Bedingungen </w:t>
      </w:r>
      <w:r w:rsidR="00C36C9B">
        <w:rPr>
          <w:rFonts w:ascii="Arial" w:eastAsiaTheme="minorHAnsi" w:hAnsi="Arial" w:cs="Arial"/>
          <w:sz w:val="22"/>
          <w:szCs w:val="22"/>
          <w:lang w:val="de-DE"/>
        </w:rPr>
        <w:t>standzuhalten</w:t>
      </w:r>
      <w:r w:rsidRPr="00023B01">
        <w:rPr>
          <w:rFonts w:ascii="Arial" w:eastAsiaTheme="minorHAnsi" w:hAnsi="Arial" w:cs="Arial"/>
          <w:sz w:val="22"/>
          <w:szCs w:val="22"/>
          <w:lang w:val="de-DE"/>
        </w:rPr>
        <w:t>. Freudenberg ist dieser Aufgabe gewachsen</w:t>
      </w:r>
      <w:r w:rsidR="00E91A4C" w:rsidRPr="00023B01">
        <w:rPr>
          <w:rFonts w:ascii="Arial" w:eastAsiaTheme="minorHAnsi" w:hAnsi="Arial" w:cs="Arial"/>
          <w:sz w:val="22"/>
          <w:szCs w:val="22"/>
          <w:lang w:val="de-DE"/>
        </w:rPr>
        <w:t xml:space="preserve">. Das </w:t>
      </w:r>
      <w:r w:rsidR="00C0770A" w:rsidRPr="00023B01">
        <w:rPr>
          <w:rFonts w:ascii="Arial" w:eastAsiaTheme="minorHAnsi" w:hAnsi="Arial" w:cs="Arial"/>
          <w:sz w:val="22"/>
          <w:szCs w:val="22"/>
          <w:lang w:val="de-DE"/>
        </w:rPr>
        <w:t>beweisen</w:t>
      </w:r>
      <w:r w:rsidRPr="00023B01">
        <w:rPr>
          <w:rFonts w:ascii="Arial" w:eastAsiaTheme="minorHAnsi" w:hAnsi="Arial" w:cs="Arial"/>
          <w:sz w:val="22"/>
          <w:szCs w:val="22"/>
          <w:lang w:val="de-DE"/>
        </w:rPr>
        <w:t xml:space="preserve"> </w:t>
      </w:r>
      <w:r w:rsidR="00C0770A" w:rsidRPr="00023B01">
        <w:rPr>
          <w:rFonts w:ascii="Arial" w:eastAsiaTheme="minorHAnsi" w:hAnsi="Arial" w:cs="Arial"/>
          <w:sz w:val="22"/>
          <w:szCs w:val="22"/>
          <w:lang w:val="de-DE"/>
        </w:rPr>
        <w:t>einerseits unsere</w:t>
      </w:r>
      <w:r w:rsidRPr="00023B01">
        <w:rPr>
          <w:rFonts w:ascii="Arial" w:eastAsiaTheme="minorHAnsi" w:hAnsi="Arial" w:cs="Arial"/>
          <w:sz w:val="22"/>
          <w:szCs w:val="22"/>
          <w:lang w:val="de-DE"/>
        </w:rPr>
        <w:t xml:space="preserve"> Produkte</w:t>
      </w:r>
      <w:r w:rsidR="00E91A4C" w:rsidRPr="00023B01">
        <w:rPr>
          <w:rFonts w:ascii="Arial" w:eastAsiaTheme="minorHAnsi" w:hAnsi="Arial" w:cs="Arial"/>
          <w:sz w:val="22"/>
          <w:szCs w:val="22"/>
          <w:lang w:val="de-DE"/>
        </w:rPr>
        <w:t>, die wir auf der</w:t>
      </w:r>
      <w:r w:rsidRPr="00023B01">
        <w:rPr>
          <w:rFonts w:ascii="Arial" w:eastAsiaTheme="minorHAnsi" w:hAnsi="Arial" w:cs="Arial"/>
          <w:sz w:val="22"/>
          <w:szCs w:val="22"/>
          <w:lang w:val="de-DE"/>
        </w:rPr>
        <w:t xml:space="preserve"> OT</w:t>
      </w:r>
      <w:r w:rsidR="00E91A4C" w:rsidRPr="00023B01">
        <w:rPr>
          <w:rFonts w:ascii="Arial" w:eastAsiaTheme="minorHAnsi" w:hAnsi="Arial" w:cs="Arial"/>
          <w:sz w:val="22"/>
          <w:szCs w:val="22"/>
          <w:lang w:val="de-DE"/>
        </w:rPr>
        <w:t>C zeigen</w:t>
      </w:r>
      <w:r w:rsidR="00C0770A" w:rsidRPr="00023B01">
        <w:rPr>
          <w:rFonts w:ascii="Arial" w:eastAsiaTheme="minorHAnsi" w:hAnsi="Arial" w:cs="Arial"/>
          <w:sz w:val="22"/>
          <w:szCs w:val="22"/>
          <w:lang w:val="de-DE"/>
        </w:rPr>
        <w:t xml:space="preserve">, aber auch kontinuierliche </w:t>
      </w:r>
      <w:r w:rsidRPr="00023B01">
        <w:rPr>
          <w:rFonts w:ascii="Arial" w:eastAsiaTheme="minorHAnsi" w:hAnsi="Arial" w:cs="Arial"/>
          <w:sz w:val="22"/>
          <w:szCs w:val="22"/>
          <w:lang w:val="de-DE"/>
        </w:rPr>
        <w:t xml:space="preserve">Investitionen in Technologien und Anlagen wie </w:t>
      </w:r>
      <w:r w:rsidR="00C0770A" w:rsidRPr="00023B01">
        <w:rPr>
          <w:rFonts w:ascii="Arial" w:eastAsiaTheme="minorHAnsi" w:hAnsi="Arial" w:cs="Arial"/>
          <w:sz w:val="22"/>
          <w:szCs w:val="22"/>
          <w:lang w:val="de-DE"/>
        </w:rPr>
        <w:t xml:space="preserve">beispielsweise </w:t>
      </w:r>
      <w:r w:rsidR="00A452C7" w:rsidRPr="00023B01">
        <w:rPr>
          <w:rFonts w:ascii="Arial" w:eastAsiaTheme="minorHAnsi" w:hAnsi="Arial" w:cs="Arial"/>
          <w:sz w:val="22"/>
          <w:szCs w:val="22"/>
          <w:lang w:val="de-DE"/>
        </w:rPr>
        <w:t xml:space="preserve">in </w:t>
      </w:r>
      <w:r w:rsidR="00C36C9B">
        <w:rPr>
          <w:rFonts w:ascii="Arial" w:eastAsiaTheme="minorHAnsi" w:hAnsi="Arial" w:cs="Arial"/>
          <w:sz w:val="22"/>
          <w:szCs w:val="22"/>
          <w:lang w:val="de-DE"/>
        </w:rPr>
        <w:t xml:space="preserve">das neue Werk </w:t>
      </w:r>
      <w:r w:rsidR="00E91A4C" w:rsidRPr="00023B01">
        <w:rPr>
          <w:rFonts w:ascii="Arial" w:eastAsiaTheme="minorHAnsi" w:hAnsi="Arial" w:cs="Arial"/>
          <w:sz w:val="22"/>
          <w:szCs w:val="22"/>
          <w:lang w:val="de-DE"/>
        </w:rPr>
        <w:t xml:space="preserve">in </w:t>
      </w:r>
      <w:r w:rsidRPr="00023B01">
        <w:rPr>
          <w:rFonts w:ascii="Arial" w:eastAsiaTheme="minorHAnsi" w:hAnsi="Arial" w:cs="Arial"/>
          <w:sz w:val="22"/>
          <w:szCs w:val="22"/>
          <w:lang w:val="de-DE"/>
        </w:rPr>
        <w:t>Houston.</w:t>
      </w:r>
      <w:r w:rsidR="00E91A4C" w:rsidRPr="00023B01">
        <w:rPr>
          <w:rFonts w:ascii="Arial" w:eastAsiaTheme="minorHAnsi" w:hAnsi="Arial" w:cs="Arial"/>
          <w:sz w:val="22"/>
          <w:szCs w:val="22"/>
          <w:lang w:val="de-DE"/>
        </w:rPr>
        <w:t>“</w:t>
      </w:r>
    </w:p>
    <w:p w:rsidR="00E85E42" w:rsidRPr="00023B01" w:rsidRDefault="00E85E42" w:rsidP="007B5EDB">
      <w:pPr>
        <w:pStyle w:val="StandardWeb"/>
        <w:shd w:val="clear" w:color="auto" w:fill="FFFFFF"/>
        <w:spacing w:before="0" w:beforeAutospacing="0" w:after="120" w:afterAutospacing="0" w:line="360" w:lineRule="auto"/>
        <w:rPr>
          <w:rFonts w:ascii="Arial" w:eastAsiaTheme="minorHAnsi" w:hAnsi="Arial" w:cs="Arial"/>
          <w:sz w:val="22"/>
          <w:szCs w:val="22"/>
          <w:lang w:val="de-DE"/>
        </w:rPr>
      </w:pPr>
      <w:r w:rsidRPr="00B063B3">
        <w:rPr>
          <w:rFonts w:ascii="Arial" w:eastAsiaTheme="minorHAnsi" w:hAnsi="Arial" w:cs="Arial"/>
          <w:sz w:val="22"/>
          <w:szCs w:val="22"/>
        </w:rPr>
        <w:t xml:space="preserve">Der </w:t>
      </w:r>
      <w:proofErr w:type="spellStart"/>
      <w:r w:rsidR="00B063B3" w:rsidRPr="00B063B3">
        <w:rPr>
          <w:rFonts w:ascii="Arial" w:eastAsiaTheme="minorHAnsi" w:hAnsi="Arial" w:cs="Arial"/>
          <w:sz w:val="22"/>
          <w:szCs w:val="22"/>
        </w:rPr>
        <w:t>S</w:t>
      </w:r>
      <w:r w:rsidRPr="00B063B3">
        <w:rPr>
          <w:rFonts w:ascii="Arial" w:eastAsiaTheme="minorHAnsi" w:hAnsi="Arial" w:cs="Arial"/>
          <w:sz w:val="22"/>
          <w:szCs w:val="22"/>
        </w:rPr>
        <w:t>tandort</w:t>
      </w:r>
      <w:proofErr w:type="spellEnd"/>
      <w:r w:rsidRPr="00B063B3">
        <w:rPr>
          <w:rFonts w:ascii="Arial" w:eastAsiaTheme="minorHAnsi" w:hAnsi="Arial" w:cs="Arial"/>
          <w:sz w:val="22"/>
          <w:szCs w:val="22"/>
        </w:rPr>
        <w:t xml:space="preserve"> </w:t>
      </w:r>
      <w:proofErr w:type="spellStart"/>
      <w:r w:rsidR="00E91A4C" w:rsidRPr="00B063B3">
        <w:rPr>
          <w:rFonts w:ascii="Arial" w:eastAsiaTheme="minorHAnsi" w:hAnsi="Arial" w:cs="Arial"/>
          <w:sz w:val="22"/>
          <w:szCs w:val="22"/>
        </w:rPr>
        <w:t>ist</w:t>
      </w:r>
      <w:proofErr w:type="spellEnd"/>
      <w:r w:rsidR="00E91A4C" w:rsidRPr="00B063B3">
        <w:rPr>
          <w:rFonts w:ascii="Arial" w:eastAsiaTheme="minorHAnsi" w:hAnsi="Arial" w:cs="Arial"/>
          <w:sz w:val="22"/>
          <w:szCs w:val="22"/>
        </w:rPr>
        <w:t xml:space="preserve"> </w:t>
      </w:r>
      <w:proofErr w:type="spellStart"/>
      <w:r w:rsidR="00E91A4C" w:rsidRPr="00B063B3">
        <w:rPr>
          <w:rFonts w:ascii="Arial" w:eastAsiaTheme="minorHAnsi" w:hAnsi="Arial" w:cs="Arial"/>
          <w:sz w:val="22"/>
          <w:szCs w:val="22"/>
        </w:rPr>
        <w:t>bereits</w:t>
      </w:r>
      <w:proofErr w:type="spellEnd"/>
      <w:r w:rsidR="00E91A4C" w:rsidRPr="00B063B3">
        <w:rPr>
          <w:rFonts w:ascii="Arial" w:eastAsiaTheme="minorHAnsi" w:hAnsi="Arial" w:cs="Arial"/>
          <w:sz w:val="22"/>
          <w:szCs w:val="22"/>
        </w:rPr>
        <w:t xml:space="preserve"> </w:t>
      </w:r>
      <w:proofErr w:type="spellStart"/>
      <w:r w:rsidR="00E91A4C" w:rsidRPr="00B063B3">
        <w:rPr>
          <w:rFonts w:ascii="Arial" w:eastAsiaTheme="minorHAnsi" w:hAnsi="Arial" w:cs="Arial"/>
          <w:sz w:val="22"/>
          <w:szCs w:val="22"/>
        </w:rPr>
        <w:t>gemäß</w:t>
      </w:r>
      <w:proofErr w:type="spellEnd"/>
      <w:r w:rsidR="00E91A4C" w:rsidRPr="00B063B3">
        <w:rPr>
          <w:rFonts w:ascii="Arial" w:eastAsiaTheme="minorHAnsi" w:hAnsi="Arial" w:cs="Arial"/>
          <w:sz w:val="22"/>
          <w:szCs w:val="22"/>
        </w:rPr>
        <w:t xml:space="preserve"> </w:t>
      </w:r>
      <w:r w:rsidRPr="00B063B3">
        <w:rPr>
          <w:rFonts w:ascii="Arial" w:eastAsiaTheme="minorHAnsi" w:hAnsi="Arial" w:cs="Arial"/>
          <w:sz w:val="22"/>
          <w:szCs w:val="22"/>
        </w:rPr>
        <w:t xml:space="preserve">ISO (International Organization for Standardization) und ASME (American Society of Mechanical Engineers) </w:t>
      </w:r>
      <w:proofErr w:type="spellStart"/>
      <w:r w:rsidRPr="00B063B3">
        <w:rPr>
          <w:rFonts w:ascii="Arial" w:eastAsiaTheme="minorHAnsi" w:hAnsi="Arial" w:cs="Arial"/>
          <w:sz w:val="22"/>
          <w:szCs w:val="22"/>
        </w:rPr>
        <w:t>zertifiziert</w:t>
      </w:r>
      <w:proofErr w:type="spellEnd"/>
      <w:r w:rsidR="00E91A4C" w:rsidRPr="00B063B3">
        <w:rPr>
          <w:rFonts w:ascii="Arial" w:eastAsiaTheme="minorHAnsi" w:hAnsi="Arial" w:cs="Arial"/>
          <w:sz w:val="22"/>
          <w:szCs w:val="22"/>
        </w:rPr>
        <w:t xml:space="preserve">. </w:t>
      </w:r>
      <w:r w:rsidR="00E91A4C" w:rsidRPr="00581323">
        <w:rPr>
          <w:rFonts w:ascii="Arial" w:eastAsiaTheme="minorHAnsi" w:hAnsi="Arial" w:cs="Arial"/>
          <w:sz w:val="22"/>
          <w:szCs w:val="22"/>
        </w:rPr>
        <w:t xml:space="preserve">Die Zertifizierung </w:t>
      </w:r>
      <w:r w:rsidR="00E976D4" w:rsidRPr="00581323">
        <w:rPr>
          <w:rFonts w:ascii="Arial" w:eastAsiaTheme="minorHAnsi" w:hAnsi="Arial" w:cs="Arial"/>
          <w:sz w:val="22"/>
          <w:szCs w:val="22"/>
        </w:rPr>
        <w:t xml:space="preserve">nach </w:t>
      </w:r>
      <w:r w:rsidRPr="00581323">
        <w:rPr>
          <w:rFonts w:ascii="Arial" w:eastAsiaTheme="minorHAnsi" w:hAnsi="Arial" w:cs="Arial"/>
          <w:sz w:val="22"/>
          <w:szCs w:val="22"/>
        </w:rPr>
        <w:t xml:space="preserve">ABS (American Bureau of Shipping) und Det Norske Veritas (DNV) </w:t>
      </w:r>
      <w:r w:rsidR="00E91A4C" w:rsidRPr="00581323">
        <w:rPr>
          <w:rFonts w:ascii="Arial" w:eastAsiaTheme="minorHAnsi" w:hAnsi="Arial" w:cs="Arial"/>
          <w:sz w:val="22"/>
          <w:szCs w:val="22"/>
        </w:rPr>
        <w:t>läuft aktuell noch</w:t>
      </w:r>
      <w:r w:rsidRPr="00581323">
        <w:rPr>
          <w:rFonts w:ascii="Arial" w:eastAsiaTheme="minorHAnsi" w:hAnsi="Arial" w:cs="Arial"/>
          <w:sz w:val="22"/>
          <w:szCs w:val="22"/>
        </w:rPr>
        <w:t>.</w:t>
      </w:r>
      <w:r w:rsidR="00E91A4C" w:rsidRPr="00581323">
        <w:rPr>
          <w:rFonts w:ascii="Arial" w:eastAsiaTheme="minorHAnsi" w:hAnsi="Arial" w:cs="Arial"/>
          <w:sz w:val="22"/>
          <w:szCs w:val="22"/>
        </w:rPr>
        <w:t xml:space="preserve"> </w:t>
      </w:r>
      <w:r w:rsidR="00E91A4C" w:rsidRPr="00023B01">
        <w:rPr>
          <w:rFonts w:ascii="Arial" w:eastAsiaTheme="minorHAnsi" w:hAnsi="Arial" w:cs="Arial"/>
          <w:sz w:val="22"/>
          <w:szCs w:val="22"/>
          <w:lang w:val="de-DE"/>
        </w:rPr>
        <w:t>Das Full-Service-Center</w:t>
      </w:r>
      <w:r w:rsidRPr="00023B01">
        <w:rPr>
          <w:rFonts w:ascii="Arial" w:eastAsiaTheme="minorHAnsi" w:hAnsi="Arial" w:cs="Arial"/>
          <w:sz w:val="22"/>
          <w:szCs w:val="22"/>
          <w:lang w:val="de-DE"/>
        </w:rPr>
        <w:t xml:space="preserve"> in Houston </w:t>
      </w:r>
      <w:r w:rsidR="001A6768">
        <w:rPr>
          <w:rFonts w:ascii="Arial" w:eastAsiaTheme="minorHAnsi" w:hAnsi="Arial" w:cs="Arial"/>
          <w:sz w:val="22"/>
          <w:szCs w:val="22"/>
          <w:lang w:val="de-DE"/>
        </w:rPr>
        <w:t xml:space="preserve">kann Akkumulatoren reparieren, </w:t>
      </w:r>
      <w:proofErr w:type="spellStart"/>
      <w:r w:rsidR="001A6768">
        <w:rPr>
          <w:rFonts w:ascii="Arial" w:eastAsiaTheme="minorHAnsi" w:hAnsi="Arial" w:cs="Arial"/>
          <w:sz w:val="22"/>
          <w:szCs w:val="22"/>
          <w:lang w:val="de-DE"/>
        </w:rPr>
        <w:t>re</w:t>
      </w:r>
      <w:proofErr w:type="spellEnd"/>
      <w:r w:rsidR="00B063B3">
        <w:rPr>
          <w:rFonts w:ascii="Arial" w:eastAsiaTheme="minorHAnsi" w:hAnsi="Arial" w:cs="Arial"/>
          <w:sz w:val="22"/>
          <w:szCs w:val="22"/>
          <w:lang w:val="de-DE"/>
        </w:rPr>
        <w:t>-</w:t>
      </w:r>
      <w:r w:rsidR="001A6768">
        <w:rPr>
          <w:rFonts w:ascii="Arial" w:eastAsiaTheme="minorHAnsi" w:hAnsi="Arial" w:cs="Arial"/>
          <w:sz w:val="22"/>
          <w:szCs w:val="22"/>
          <w:lang w:val="de-DE"/>
        </w:rPr>
        <w:t>zertifizieren und prüfen</w:t>
      </w:r>
      <w:r w:rsidR="00E91A4C" w:rsidRPr="00023B01">
        <w:rPr>
          <w:rFonts w:ascii="Arial" w:eastAsiaTheme="minorHAnsi" w:hAnsi="Arial" w:cs="Arial"/>
          <w:sz w:val="22"/>
          <w:szCs w:val="22"/>
          <w:lang w:val="de-DE"/>
        </w:rPr>
        <w:t>. Darüber hinaus steht</w:t>
      </w:r>
      <w:r w:rsidRPr="00023B01">
        <w:rPr>
          <w:rFonts w:ascii="Arial" w:eastAsiaTheme="minorHAnsi" w:hAnsi="Arial" w:cs="Arial"/>
          <w:sz w:val="22"/>
          <w:szCs w:val="22"/>
          <w:lang w:val="de-DE"/>
        </w:rPr>
        <w:t xml:space="preserve"> ein Team von </w:t>
      </w:r>
      <w:r w:rsidR="00E976D4">
        <w:rPr>
          <w:rFonts w:ascii="Arial" w:eastAsiaTheme="minorHAnsi" w:hAnsi="Arial" w:cs="Arial"/>
          <w:sz w:val="22"/>
          <w:szCs w:val="22"/>
          <w:lang w:val="de-DE"/>
        </w:rPr>
        <w:t xml:space="preserve">Servicetechnikern </w:t>
      </w:r>
      <w:r w:rsidR="00B415A2" w:rsidRPr="00023B01">
        <w:rPr>
          <w:rFonts w:ascii="Arial" w:eastAsiaTheme="minorHAnsi" w:hAnsi="Arial" w:cs="Arial"/>
          <w:sz w:val="22"/>
          <w:szCs w:val="22"/>
          <w:lang w:val="de-DE"/>
        </w:rPr>
        <w:t>mit den</w:t>
      </w:r>
      <w:r w:rsidR="00E91A4C" w:rsidRPr="00023B01">
        <w:rPr>
          <w:rFonts w:ascii="Arial" w:eastAsiaTheme="minorHAnsi" w:hAnsi="Arial" w:cs="Arial"/>
          <w:sz w:val="22"/>
          <w:szCs w:val="22"/>
          <w:lang w:val="de-DE"/>
        </w:rPr>
        <w:t xml:space="preserve"> </w:t>
      </w:r>
      <w:r w:rsidRPr="00023B01">
        <w:rPr>
          <w:rFonts w:ascii="Arial" w:eastAsiaTheme="minorHAnsi" w:hAnsi="Arial" w:cs="Arial"/>
          <w:sz w:val="22"/>
          <w:szCs w:val="22"/>
          <w:lang w:val="de-DE"/>
        </w:rPr>
        <w:t>erforderlichen Zertifizierungen</w:t>
      </w:r>
      <w:r w:rsidR="00E91A4C" w:rsidRPr="00023B01">
        <w:rPr>
          <w:rFonts w:ascii="Arial" w:eastAsiaTheme="minorHAnsi" w:hAnsi="Arial" w:cs="Arial"/>
          <w:sz w:val="22"/>
          <w:szCs w:val="22"/>
          <w:lang w:val="de-DE"/>
        </w:rPr>
        <w:t xml:space="preserve"> </w:t>
      </w:r>
      <w:r w:rsidR="001A6768">
        <w:rPr>
          <w:rFonts w:ascii="Arial" w:eastAsiaTheme="minorHAnsi" w:hAnsi="Arial" w:cs="Arial"/>
          <w:sz w:val="22"/>
          <w:szCs w:val="22"/>
          <w:lang w:val="de-DE"/>
        </w:rPr>
        <w:t>zur Verfügung</w:t>
      </w:r>
      <w:r w:rsidR="00E91A4C" w:rsidRPr="00023B01">
        <w:rPr>
          <w:rFonts w:ascii="Arial" w:eastAsiaTheme="minorHAnsi" w:hAnsi="Arial" w:cs="Arial"/>
          <w:sz w:val="22"/>
          <w:szCs w:val="22"/>
          <w:lang w:val="de-DE"/>
        </w:rPr>
        <w:t>, um weltweit</w:t>
      </w:r>
      <w:r w:rsidRPr="00023B01">
        <w:rPr>
          <w:rFonts w:ascii="Arial" w:eastAsiaTheme="minorHAnsi" w:hAnsi="Arial" w:cs="Arial"/>
          <w:sz w:val="22"/>
          <w:szCs w:val="22"/>
          <w:lang w:val="de-DE"/>
        </w:rPr>
        <w:t xml:space="preserve"> </w:t>
      </w:r>
      <w:proofErr w:type="spellStart"/>
      <w:r w:rsidRPr="00023B01">
        <w:rPr>
          <w:rFonts w:ascii="Arial" w:eastAsiaTheme="minorHAnsi" w:hAnsi="Arial" w:cs="Arial"/>
          <w:sz w:val="22"/>
          <w:szCs w:val="22"/>
          <w:lang w:val="de-DE"/>
        </w:rPr>
        <w:t>Offshore</w:t>
      </w:r>
      <w:r w:rsidR="001A6768">
        <w:rPr>
          <w:rFonts w:ascii="Arial" w:eastAsiaTheme="minorHAnsi" w:hAnsi="Arial" w:cs="Arial"/>
          <w:sz w:val="22"/>
          <w:szCs w:val="22"/>
          <w:lang w:val="de-DE"/>
        </w:rPr>
        <w:t>anlagen</w:t>
      </w:r>
      <w:proofErr w:type="spellEnd"/>
      <w:r w:rsidR="001A6768">
        <w:rPr>
          <w:rFonts w:ascii="Arial" w:eastAsiaTheme="minorHAnsi" w:hAnsi="Arial" w:cs="Arial"/>
          <w:sz w:val="22"/>
          <w:szCs w:val="22"/>
          <w:lang w:val="de-DE"/>
        </w:rPr>
        <w:t xml:space="preserve"> zu überholen </w:t>
      </w:r>
      <w:r w:rsidRPr="00023B01">
        <w:rPr>
          <w:rFonts w:ascii="Arial" w:eastAsiaTheme="minorHAnsi" w:hAnsi="Arial" w:cs="Arial"/>
          <w:sz w:val="22"/>
          <w:szCs w:val="22"/>
          <w:lang w:val="de-DE"/>
        </w:rPr>
        <w:t xml:space="preserve">oder </w:t>
      </w:r>
      <w:r w:rsidR="001A6768">
        <w:rPr>
          <w:rFonts w:ascii="Arial" w:eastAsiaTheme="minorHAnsi" w:hAnsi="Arial" w:cs="Arial"/>
          <w:sz w:val="22"/>
          <w:szCs w:val="22"/>
          <w:lang w:val="de-DE"/>
        </w:rPr>
        <w:t xml:space="preserve">bei </w:t>
      </w:r>
      <w:r w:rsidRPr="00023B01">
        <w:rPr>
          <w:rFonts w:ascii="Arial" w:eastAsiaTheme="minorHAnsi" w:hAnsi="Arial" w:cs="Arial"/>
          <w:sz w:val="22"/>
          <w:szCs w:val="22"/>
          <w:lang w:val="de-DE"/>
        </w:rPr>
        <w:t xml:space="preserve">Reparaturen </w:t>
      </w:r>
      <w:r w:rsidR="00792249" w:rsidRPr="00023B01">
        <w:rPr>
          <w:rFonts w:ascii="Arial" w:eastAsiaTheme="minorHAnsi" w:hAnsi="Arial" w:cs="Arial"/>
          <w:sz w:val="22"/>
          <w:szCs w:val="22"/>
          <w:lang w:val="de-DE"/>
        </w:rPr>
        <w:t xml:space="preserve">zu </w:t>
      </w:r>
      <w:r w:rsidR="00B063B3">
        <w:rPr>
          <w:rFonts w:ascii="Arial" w:eastAsiaTheme="minorHAnsi" w:hAnsi="Arial" w:cs="Arial"/>
          <w:sz w:val="22"/>
          <w:szCs w:val="22"/>
          <w:lang w:val="de-DE"/>
        </w:rPr>
        <w:t>unterstützen</w:t>
      </w:r>
      <w:r w:rsidRPr="00023B01">
        <w:rPr>
          <w:rFonts w:ascii="Arial" w:eastAsiaTheme="minorHAnsi" w:hAnsi="Arial" w:cs="Arial"/>
          <w:sz w:val="22"/>
          <w:szCs w:val="22"/>
          <w:lang w:val="de-DE"/>
        </w:rPr>
        <w:t xml:space="preserve">. </w:t>
      </w:r>
      <w:r w:rsidR="00E976D4">
        <w:rPr>
          <w:rFonts w:ascii="Arial" w:eastAsiaTheme="minorHAnsi" w:hAnsi="Arial" w:cs="Arial"/>
          <w:sz w:val="22"/>
          <w:szCs w:val="22"/>
          <w:lang w:val="de-DE"/>
        </w:rPr>
        <w:t xml:space="preserve">Das Werk </w:t>
      </w:r>
      <w:r w:rsidRPr="00023B01">
        <w:rPr>
          <w:rFonts w:ascii="Arial" w:eastAsiaTheme="minorHAnsi" w:hAnsi="Arial" w:cs="Arial"/>
          <w:sz w:val="22"/>
          <w:szCs w:val="22"/>
          <w:lang w:val="de-DE"/>
        </w:rPr>
        <w:t>produziert derzeit Blasen- und Großkolbenspeicher</w:t>
      </w:r>
      <w:r w:rsidR="00792249" w:rsidRPr="00023B01">
        <w:rPr>
          <w:rFonts w:ascii="Arial" w:eastAsiaTheme="minorHAnsi" w:hAnsi="Arial" w:cs="Arial"/>
          <w:sz w:val="22"/>
          <w:szCs w:val="22"/>
          <w:lang w:val="de-DE"/>
        </w:rPr>
        <w:t xml:space="preserve"> und soll </w:t>
      </w:r>
      <w:r w:rsidR="00E976D4">
        <w:rPr>
          <w:rFonts w:ascii="Arial" w:eastAsiaTheme="minorHAnsi" w:hAnsi="Arial" w:cs="Arial"/>
          <w:sz w:val="22"/>
          <w:szCs w:val="22"/>
          <w:lang w:val="de-DE"/>
        </w:rPr>
        <w:t xml:space="preserve">seine </w:t>
      </w:r>
      <w:r w:rsidRPr="00023B01">
        <w:rPr>
          <w:rFonts w:ascii="Arial" w:eastAsiaTheme="minorHAnsi" w:hAnsi="Arial" w:cs="Arial"/>
          <w:sz w:val="22"/>
          <w:szCs w:val="22"/>
          <w:lang w:val="de-DE"/>
        </w:rPr>
        <w:t>volle Produktion</w:t>
      </w:r>
      <w:r w:rsidR="00792249" w:rsidRPr="00023B01">
        <w:rPr>
          <w:rFonts w:ascii="Arial" w:eastAsiaTheme="minorHAnsi" w:hAnsi="Arial" w:cs="Arial"/>
          <w:sz w:val="22"/>
          <w:szCs w:val="22"/>
          <w:lang w:val="de-DE"/>
        </w:rPr>
        <w:t xml:space="preserve">skapazität </w:t>
      </w:r>
      <w:r w:rsidRPr="00023B01">
        <w:rPr>
          <w:rFonts w:ascii="Arial" w:eastAsiaTheme="minorHAnsi" w:hAnsi="Arial" w:cs="Arial"/>
          <w:sz w:val="22"/>
          <w:szCs w:val="22"/>
          <w:lang w:val="de-DE"/>
        </w:rPr>
        <w:t xml:space="preserve">2019 </w:t>
      </w:r>
      <w:r w:rsidR="00792249" w:rsidRPr="00023B01">
        <w:rPr>
          <w:rFonts w:ascii="Arial" w:eastAsiaTheme="minorHAnsi" w:hAnsi="Arial" w:cs="Arial"/>
          <w:sz w:val="22"/>
          <w:szCs w:val="22"/>
          <w:lang w:val="de-DE"/>
        </w:rPr>
        <w:t>erreichen</w:t>
      </w:r>
      <w:r w:rsidRPr="00023B01">
        <w:rPr>
          <w:rFonts w:ascii="Arial" w:eastAsiaTheme="minorHAnsi" w:hAnsi="Arial" w:cs="Arial"/>
          <w:sz w:val="22"/>
          <w:szCs w:val="22"/>
          <w:lang w:val="de-DE"/>
        </w:rPr>
        <w:t xml:space="preserve">. </w:t>
      </w:r>
    </w:p>
    <w:p w:rsidR="00E85E42" w:rsidRPr="00023B01" w:rsidRDefault="00792249" w:rsidP="007B5EDB">
      <w:pPr>
        <w:pStyle w:val="StandardWeb"/>
        <w:shd w:val="clear" w:color="auto" w:fill="FFFFFF"/>
        <w:spacing w:before="0" w:beforeAutospacing="0" w:after="120" w:afterAutospacing="0" w:line="360" w:lineRule="auto"/>
        <w:rPr>
          <w:rFonts w:ascii="Arial" w:eastAsiaTheme="minorHAnsi" w:hAnsi="Arial" w:cs="Arial"/>
          <w:sz w:val="22"/>
          <w:szCs w:val="22"/>
          <w:lang w:val="de-DE"/>
        </w:rPr>
      </w:pPr>
      <w:r w:rsidRPr="00023B01">
        <w:rPr>
          <w:rFonts w:ascii="Arial" w:eastAsiaTheme="minorHAnsi" w:hAnsi="Arial" w:cs="Arial"/>
          <w:sz w:val="22"/>
          <w:szCs w:val="22"/>
          <w:lang w:val="de-DE"/>
        </w:rPr>
        <w:t>„</w:t>
      </w:r>
      <w:r w:rsidR="00AE75E2" w:rsidRPr="00023B01">
        <w:rPr>
          <w:rFonts w:ascii="Arial" w:eastAsiaTheme="minorHAnsi" w:hAnsi="Arial" w:cs="Arial"/>
          <w:sz w:val="22"/>
          <w:szCs w:val="22"/>
          <w:lang w:val="de-DE"/>
        </w:rPr>
        <w:t>Der neue Standort</w:t>
      </w:r>
      <w:r w:rsidR="00E85E42" w:rsidRPr="00023B01">
        <w:rPr>
          <w:rFonts w:ascii="Arial" w:eastAsiaTheme="minorHAnsi" w:hAnsi="Arial" w:cs="Arial"/>
          <w:sz w:val="22"/>
          <w:szCs w:val="22"/>
          <w:lang w:val="de-DE"/>
        </w:rPr>
        <w:t xml:space="preserve"> </w:t>
      </w:r>
      <w:r w:rsidRPr="00023B01">
        <w:rPr>
          <w:rFonts w:ascii="Arial" w:eastAsiaTheme="minorHAnsi" w:hAnsi="Arial" w:cs="Arial"/>
          <w:sz w:val="22"/>
          <w:szCs w:val="22"/>
          <w:lang w:val="de-DE"/>
        </w:rPr>
        <w:t>unterstützt</w:t>
      </w:r>
      <w:r w:rsidR="00E85E42" w:rsidRPr="00023B01">
        <w:rPr>
          <w:rFonts w:ascii="Arial" w:eastAsiaTheme="minorHAnsi" w:hAnsi="Arial" w:cs="Arial"/>
          <w:sz w:val="22"/>
          <w:szCs w:val="22"/>
          <w:lang w:val="de-DE"/>
        </w:rPr>
        <w:t xml:space="preserve"> die Produktions- und Servicebedürfnisse von Öl- und Gaskunden auf der ganzen Welt</w:t>
      </w:r>
      <w:r w:rsidRPr="00023B01">
        <w:rPr>
          <w:rFonts w:ascii="Arial" w:eastAsiaTheme="minorHAnsi" w:hAnsi="Arial" w:cs="Arial"/>
          <w:sz w:val="22"/>
          <w:szCs w:val="22"/>
          <w:lang w:val="de-DE"/>
        </w:rPr>
        <w:t>“</w:t>
      </w:r>
      <w:r w:rsidR="00E85E42" w:rsidRPr="00023B01">
        <w:rPr>
          <w:rFonts w:ascii="Arial" w:eastAsiaTheme="minorHAnsi" w:hAnsi="Arial" w:cs="Arial"/>
          <w:sz w:val="22"/>
          <w:szCs w:val="22"/>
          <w:lang w:val="de-DE"/>
        </w:rPr>
        <w:t xml:space="preserve">, </w:t>
      </w:r>
      <w:r w:rsidRPr="00023B01">
        <w:rPr>
          <w:rFonts w:ascii="Arial" w:eastAsiaTheme="minorHAnsi" w:hAnsi="Arial" w:cs="Arial"/>
          <w:sz w:val="22"/>
          <w:szCs w:val="22"/>
          <w:lang w:val="de-DE"/>
        </w:rPr>
        <w:t>kommentiert</w:t>
      </w:r>
      <w:r w:rsidR="00E85E42" w:rsidRPr="00023B01">
        <w:rPr>
          <w:rFonts w:ascii="Arial" w:eastAsiaTheme="minorHAnsi" w:hAnsi="Arial" w:cs="Arial"/>
          <w:sz w:val="22"/>
          <w:szCs w:val="22"/>
          <w:lang w:val="de-DE"/>
        </w:rPr>
        <w:t xml:space="preserve"> Jeff </w:t>
      </w:r>
      <w:proofErr w:type="spellStart"/>
      <w:r w:rsidR="00E85E42" w:rsidRPr="00023B01">
        <w:rPr>
          <w:rFonts w:ascii="Arial" w:eastAsiaTheme="minorHAnsi" w:hAnsi="Arial" w:cs="Arial"/>
          <w:sz w:val="22"/>
          <w:szCs w:val="22"/>
          <w:lang w:val="de-DE"/>
        </w:rPr>
        <w:t>Drouin</w:t>
      </w:r>
      <w:proofErr w:type="spellEnd"/>
      <w:r w:rsidR="00E85E42" w:rsidRPr="00023B01">
        <w:rPr>
          <w:rFonts w:ascii="Arial" w:eastAsiaTheme="minorHAnsi" w:hAnsi="Arial" w:cs="Arial"/>
          <w:sz w:val="22"/>
          <w:szCs w:val="22"/>
          <w:lang w:val="de-DE"/>
        </w:rPr>
        <w:t>,</w:t>
      </w:r>
      <w:r w:rsidRPr="00023B01">
        <w:rPr>
          <w:rFonts w:ascii="Arial" w:eastAsiaTheme="minorHAnsi" w:hAnsi="Arial" w:cs="Arial"/>
          <w:sz w:val="22"/>
          <w:szCs w:val="22"/>
          <w:lang w:val="de-DE"/>
        </w:rPr>
        <w:t xml:space="preserve"> </w:t>
      </w:r>
      <w:r w:rsidR="005E1794" w:rsidRPr="00023B01">
        <w:rPr>
          <w:rFonts w:ascii="Arial" w:eastAsiaTheme="minorHAnsi" w:hAnsi="Arial" w:cs="Arial"/>
          <w:sz w:val="22"/>
          <w:szCs w:val="22"/>
          <w:lang w:val="de-DE"/>
        </w:rPr>
        <w:t>Standortleiter in Houston</w:t>
      </w:r>
      <w:r w:rsidR="00E85E42" w:rsidRPr="00023B01">
        <w:rPr>
          <w:rFonts w:ascii="Arial" w:eastAsiaTheme="minorHAnsi" w:hAnsi="Arial" w:cs="Arial"/>
          <w:sz w:val="22"/>
          <w:szCs w:val="22"/>
          <w:lang w:val="de-DE"/>
        </w:rPr>
        <w:t xml:space="preserve">. </w:t>
      </w:r>
      <w:r w:rsidRPr="00023B01">
        <w:rPr>
          <w:rFonts w:ascii="Arial" w:eastAsiaTheme="minorHAnsi" w:hAnsi="Arial" w:cs="Arial"/>
          <w:sz w:val="22"/>
          <w:szCs w:val="22"/>
          <w:lang w:val="de-DE"/>
        </w:rPr>
        <w:t>„</w:t>
      </w:r>
      <w:r w:rsidR="00E85E42" w:rsidRPr="00023B01">
        <w:rPr>
          <w:rFonts w:ascii="Arial" w:eastAsiaTheme="minorHAnsi" w:hAnsi="Arial" w:cs="Arial"/>
          <w:sz w:val="22"/>
          <w:szCs w:val="22"/>
          <w:lang w:val="de-DE"/>
        </w:rPr>
        <w:t xml:space="preserve">Houston ist die Drehscheibe für die Öl- und Gasindustrie und wir sind stolz darauf, Teil dieser Gemeinschaft zu sein. </w:t>
      </w:r>
      <w:r w:rsidR="00AE75E2" w:rsidRPr="00023B01">
        <w:rPr>
          <w:rFonts w:ascii="Arial" w:eastAsiaTheme="minorHAnsi" w:hAnsi="Arial" w:cs="Arial"/>
          <w:sz w:val="22"/>
          <w:szCs w:val="22"/>
          <w:lang w:val="de-DE"/>
        </w:rPr>
        <w:t xml:space="preserve">Mit </w:t>
      </w:r>
      <w:r w:rsidR="00E976D4">
        <w:rPr>
          <w:rFonts w:ascii="Arial" w:eastAsiaTheme="minorHAnsi" w:hAnsi="Arial" w:cs="Arial"/>
          <w:sz w:val="22"/>
          <w:szCs w:val="22"/>
          <w:lang w:val="de-DE"/>
        </w:rPr>
        <w:t xml:space="preserve">dem neuen Werk </w:t>
      </w:r>
      <w:r w:rsidRPr="00023B01">
        <w:rPr>
          <w:rFonts w:ascii="Arial" w:eastAsiaTheme="minorHAnsi" w:hAnsi="Arial" w:cs="Arial"/>
          <w:sz w:val="22"/>
          <w:szCs w:val="22"/>
          <w:lang w:val="de-DE"/>
        </w:rPr>
        <w:t>können wir unseren Kunden noch besser</w:t>
      </w:r>
      <w:r w:rsidR="00E85E42" w:rsidRPr="00023B01">
        <w:rPr>
          <w:rFonts w:ascii="Arial" w:eastAsiaTheme="minorHAnsi" w:hAnsi="Arial" w:cs="Arial"/>
          <w:sz w:val="22"/>
          <w:szCs w:val="22"/>
          <w:lang w:val="de-DE"/>
        </w:rPr>
        <w:t xml:space="preserve"> erstklassige Akkumulatoren und </w:t>
      </w:r>
      <w:r w:rsidR="00E976D4">
        <w:rPr>
          <w:rFonts w:ascii="Arial" w:eastAsiaTheme="minorHAnsi" w:hAnsi="Arial" w:cs="Arial"/>
          <w:sz w:val="22"/>
          <w:szCs w:val="22"/>
          <w:lang w:val="de-DE"/>
        </w:rPr>
        <w:t>Ingenieurd</w:t>
      </w:r>
      <w:r w:rsidR="00E85E42" w:rsidRPr="00023B01">
        <w:rPr>
          <w:rFonts w:ascii="Arial" w:eastAsiaTheme="minorHAnsi" w:hAnsi="Arial" w:cs="Arial"/>
          <w:sz w:val="22"/>
          <w:szCs w:val="22"/>
          <w:lang w:val="de-DE"/>
        </w:rPr>
        <w:t>ienstleistungen anbieten.</w:t>
      </w:r>
      <w:r w:rsidRPr="00023B01">
        <w:rPr>
          <w:rFonts w:ascii="Arial" w:eastAsiaTheme="minorHAnsi" w:hAnsi="Arial" w:cs="Arial"/>
          <w:sz w:val="22"/>
          <w:szCs w:val="22"/>
          <w:lang w:val="de-DE"/>
        </w:rPr>
        <w:t>“</w:t>
      </w:r>
    </w:p>
    <w:p w:rsidR="00E85E42" w:rsidRPr="00023B01" w:rsidRDefault="00792249" w:rsidP="007B5EDB">
      <w:pPr>
        <w:pStyle w:val="StandardWeb"/>
        <w:shd w:val="clear" w:color="auto" w:fill="FFFFFF"/>
        <w:spacing w:before="0" w:beforeAutospacing="0" w:after="120" w:afterAutospacing="0" w:line="360" w:lineRule="auto"/>
        <w:rPr>
          <w:rFonts w:ascii="Arial" w:eastAsiaTheme="minorHAnsi" w:hAnsi="Arial" w:cs="Arial"/>
          <w:sz w:val="22"/>
          <w:szCs w:val="22"/>
          <w:lang w:val="de-DE"/>
        </w:rPr>
      </w:pPr>
      <w:r w:rsidRPr="00023B01">
        <w:rPr>
          <w:rFonts w:ascii="Arial" w:eastAsiaTheme="minorHAnsi" w:hAnsi="Arial" w:cs="Arial"/>
          <w:sz w:val="22"/>
          <w:szCs w:val="22"/>
          <w:lang w:val="de-DE"/>
        </w:rPr>
        <w:t>Auf der</w:t>
      </w:r>
      <w:r w:rsidR="00E85E42" w:rsidRPr="00023B01">
        <w:rPr>
          <w:rFonts w:ascii="Arial" w:eastAsiaTheme="minorHAnsi" w:hAnsi="Arial" w:cs="Arial"/>
          <w:sz w:val="22"/>
          <w:szCs w:val="22"/>
          <w:lang w:val="de-DE"/>
        </w:rPr>
        <w:t xml:space="preserve"> OTC </w:t>
      </w:r>
      <w:r w:rsidR="0051251F">
        <w:rPr>
          <w:rFonts w:ascii="Arial" w:eastAsiaTheme="minorHAnsi" w:hAnsi="Arial" w:cs="Arial"/>
          <w:sz w:val="22"/>
          <w:szCs w:val="22"/>
          <w:lang w:val="de-DE"/>
        </w:rPr>
        <w:t xml:space="preserve">treffen </w:t>
      </w:r>
      <w:r w:rsidR="00FE46AD" w:rsidRPr="00023B01">
        <w:rPr>
          <w:rFonts w:ascii="Arial" w:eastAsiaTheme="minorHAnsi" w:hAnsi="Arial" w:cs="Arial"/>
          <w:sz w:val="22"/>
          <w:szCs w:val="22"/>
          <w:lang w:val="de-DE"/>
        </w:rPr>
        <w:t>sich die Offshore-</w:t>
      </w:r>
      <w:r w:rsidR="0051251F">
        <w:rPr>
          <w:rFonts w:ascii="Arial" w:eastAsiaTheme="minorHAnsi" w:hAnsi="Arial" w:cs="Arial"/>
          <w:sz w:val="22"/>
          <w:szCs w:val="22"/>
          <w:lang w:val="de-DE"/>
        </w:rPr>
        <w:t xml:space="preserve">Experten </w:t>
      </w:r>
      <w:r w:rsidR="005E1794" w:rsidRPr="00023B01">
        <w:rPr>
          <w:rFonts w:ascii="Arial" w:eastAsiaTheme="minorHAnsi" w:hAnsi="Arial" w:cs="Arial"/>
          <w:sz w:val="22"/>
          <w:szCs w:val="22"/>
          <w:lang w:val="de-DE"/>
        </w:rPr>
        <w:t xml:space="preserve">zum Meinungsaustausch und um </w:t>
      </w:r>
      <w:r w:rsidR="00E85E42" w:rsidRPr="00023B01">
        <w:rPr>
          <w:rFonts w:ascii="Arial" w:eastAsiaTheme="minorHAnsi" w:hAnsi="Arial" w:cs="Arial"/>
          <w:sz w:val="22"/>
          <w:szCs w:val="22"/>
          <w:lang w:val="de-DE"/>
        </w:rPr>
        <w:t>wi</w:t>
      </w:r>
      <w:r w:rsidR="005E1794" w:rsidRPr="00023B01">
        <w:rPr>
          <w:rFonts w:ascii="Arial" w:eastAsiaTheme="minorHAnsi" w:hAnsi="Arial" w:cs="Arial"/>
          <w:sz w:val="22"/>
          <w:szCs w:val="22"/>
          <w:lang w:val="de-DE"/>
        </w:rPr>
        <w:t>ssenschaftliche und technische Erk</w:t>
      </w:r>
      <w:r w:rsidR="00E85E42" w:rsidRPr="00023B01">
        <w:rPr>
          <w:rFonts w:ascii="Arial" w:eastAsiaTheme="minorHAnsi" w:hAnsi="Arial" w:cs="Arial"/>
          <w:sz w:val="22"/>
          <w:szCs w:val="22"/>
          <w:lang w:val="de-DE"/>
        </w:rPr>
        <w:t xml:space="preserve">enntnisse über Offshore-Ressourcen und Umweltfragen zu </w:t>
      </w:r>
      <w:r w:rsidR="005E1794" w:rsidRPr="00023B01">
        <w:rPr>
          <w:rFonts w:ascii="Arial" w:eastAsiaTheme="minorHAnsi" w:hAnsi="Arial" w:cs="Arial"/>
          <w:sz w:val="22"/>
          <w:szCs w:val="22"/>
          <w:lang w:val="de-DE"/>
        </w:rPr>
        <w:t>diskutieren</w:t>
      </w:r>
      <w:r w:rsidR="00E85E42" w:rsidRPr="00023B01">
        <w:rPr>
          <w:rFonts w:ascii="Arial" w:eastAsiaTheme="minorHAnsi" w:hAnsi="Arial" w:cs="Arial"/>
          <w:sz w:val="22"/>
          <w:szCs w:val="22"/>
          <w:lang w:val="de-DE"/>
        </w:rPr>
        <w:t xml:space="preserve">. </w:t>
      </w:r>
      <w:r w:rsidR="00FE46AD" w:rsidRPr="00023B01">
        <w:rPr>
          <w:rFonts w:ascii="Arial" w:eastAsiaTheme="minorHAnsi" w:hAnsi="Arial" w:cs="Arial"/>
          <w:sz w:val="22"/>
          <w:szCs w:val="22"/>
          <w:lang w:val="de-DE"/>
        </w:rPr>
        <w:t xml:space="preserve">Die OTC findet seit 1969 jährlich in Houston (USA) statt. </w:t>
      </w:r>
      <w:r w:rsidR="007F6752" w:rsidRPr="00023B01">
        <w:rPr>
          <w:rFonts w:ascii="Arial" w:eastAsiaTheme="minorHAnsi" w:hAnsi="Arial" w:cs="Arial"/>
          <w:sz w:val="22"/>
          <w:szCs w:val="22"/>
          <w:lang w:val="de-DE"/>
        </w:rPr>
        <w:t>Seitdem hat sie sich mit</w:t>
      </w:r>
      <w:r w:rsidR="00FE46AD" w:rsidRPr="00023B01">
        <w:rPr>
          <w:rFonts w:ascii="Arial" w:eastAsiaTheme="minorHAnsi" w:hAnsi="Arial" w:cs="Arial"/>
          <w:sz w:val="22"/>
          <w:szCs w:val="22"/>
          <w:lang w:val="de-DE"/>
        </w:rPr>
        <w:t xml:space="preserve"> der </w:t>
      </w:r>
      <w:proofErr w:type="spellStart"/>
      <w:r w:rsidR="00FE46AD" w:rsidRPr="00023B01">
        <w:rPr>
          <w:rFonts w:ascii="Arial" w:eastAsiaTheme="minorHAnsi" w:hAnsi="Arial" w:cs="Arial"/>
          <w:sz w:val="22"/>
          <w:szCs w:val="22"/>
          <w:lang w:val="de-DE"/>
        </w:rPr>
        <w:t>Arctic</w:t>
      </w:r>
      <w:proofErr w:type="spellEnd"/>
      <w:r w:rsidR="00FE46AD" w:rsidRPr="00023B01">
        <w:rPr>
          <w:rFonts w:ascii="Arial" w:eastAsiaTheme="minorHAnsi" w:hAnsi="Arial" w:cs="Arial"/>
          <w:sz w:val="22"/>
          <w:szCs w:val="22"/>
          <w:lang w:val="de-DE"/>
        </w:rPr>
        <w:t xml:space="preserve"> Technology Conference, der OTC Brasil und der OTC </w:t>
      </w:r>
      <w:proofErr w:type="spellStart"/>
      <w:r w:rsidR="00FE46AD" w:rsidRPr="00023B01">
        <w:rPr>
          <w:rFonts w:ascii="Arial" w:eastAsiaTheme="minorHAnsi" w:hAnsi="Arial" w:cs="Arial"/>
          <w:sz w:val="22"/>
          <w:szCs w:val="22"/>
          <w:lang w:val="de-DE"/>
        </w:rPr>
        <w:t>Asia</w:t>
      </w:r>
      <w:proofErr w:type="spellEnd"/>
      <w:r w:rsidR="00FE46AD" w:rsidRPr="00023B01">
        <w:rPr>
          <w:rFonts w:ascii="Arial" w:eastAsiaTheme="minorHAnsi" w:hAnsi="Arial" w:cs="Arial"/>
          <w:sz w:val="22"/>
          <w:szCs w:val="22"/>
          <w:lang w:val="de-DE"/>
        </w:rPr>
        <w:t xml:space="preserve"> </w:t>
      </w:r>
      <w:r w:rsidR="00B063B3">
        <w:rPr>
          <w:rFonts w:ascii="Arial" w:eastAsiaTheme="minorHAnsi" w:hAnsi="Arial" w:cs="Arial"/>
          <w:sz w:val="22"/>
          <w:szCs w:val="22"/>
          <w:lang w:val="de-DE"/>
        </w:rPr>
        <w:t xml:space="preserve">technisch und regional </w:t>
      </w:r>
      <w:r w:rsidR="0051251F">
        <w:rPr>
          <w:rFonts w:ascii="Arial" w:eastAsiaTheme="minorHAnsi" w:hAnsi="Arial" w:cs="Arial"/>
          <w:sz w:val="22"/>
          <w:szCs w:val="22"/>
          <w:lang w:val="de-DE"/>
        </w:rPr>
        <w:t>vergrößert</w:t>
      </w:r>
      <w:r w:rsidR="00FE46AD" w:rsidRPr="00023B01">
        <w:rPr>
          <w:rFonts w:ascii="Arial" w:eastAsiaTheme="minorHAnsi" w:hAnsi="Arial" w:cs="Arial"/>
          <w:sz w:val="22"/>
          <w:szCs w:val="22"/>
          <w:lang w:val="de-DE"/>
        </w:rPr>
        <w:t>.</w:t>
      </w:r>
      <w:r w:rsidR="00E85E42" w:rsidRPr="00023B01">
        <w:rPr>
          <w:rFonts w:ascii="Arial" w:eastAsiaTheme="minorHAnsi" w:hAnsi="Arial" w:cs="Arial"/>
          <w:sz w:val="22"/>
          <w:szCs w:val="22"/>
          <w:lang w:val="de-DE"/>
        </w:rPr>
        <w:t xml:space="preserve"> Weitere Informationen </w:t>
      </w:r>
      <w:r w:rsidR="005E1794" w:rsidRPr="00023B01">
        <w:rPr>
          <w:rFonts w:ascii="Arial" w:eastAsiaTheme="minorHAnsi" w:hAnsi="Arial" w:cs="Arial"/>
          <w:sz w:val="22"/>
          <w:szCs w:val="22"/>
          <w:lang w:val="de-DE"/>
        </w:rPr>
        <w:t xml:space="preserve">gibt es </w:t>
      </w:r>
      <w:r w:rsidR="00E85E42" w:rsidRPr="00023B01">
        <w:rPr>
          <w:rFonts w:ascii="Arial" w:eastAsiaTheme="minorHAnsi" w:hAnsi="Arial" w:cs="Arial"/>
          <w:sz w:val="22"/>
          <w:szCs w:val="22"/>
          <w:lang w:val="de-DE"/>
        </w:rPr>
        <w:t xml:space="preserve">unter </w:t>
      </w:r>
      <w:r w:rsidR="00581323">
        <w:fldChar w:fldCharType="begin"/>
      </w:r>
      <w:r w:rsidR="00581323" w:rsidRPr="00581323">
        <w:rPr>
          <w:lang w:val="de-DE"/>
        </w:rPr>
        <w:instrText xml:space="preserve"> HYPERLINK "http://www.otcnet.org" </w:instrText>
      </w:r>
      <w:r w:rsidR="00581323">
        <w:fldChar w:fldCharType="separate"/>
      </w:r>
      <w:r w:rsidR="00FE46AD" w:rsidRPr="00023B01">
        <w:rPr>
          <w:rStyle w:val="Hyperlink"/>
          <w:rFonts w:ascii="Arial" w:eastAsiaTheme="minorHAnsi" w:hAnsi="Arial" w:cs="Arial"/>
          <w:sz w:val="22"/>
          <w:szCs w:val="22"/>
          <w:lang w:val="de-DE"/>
        </w:rPr>
        <w:t>www.otcnet.org</w:t>
      </w:r>
      <w:r w:rsidR="00581323">
        <w:rPr>
          <w:rStyle w:val="Hyperlink"/>
          <w:rFonts w:ascii="Arial" w:eastAsiaTheme="minorHAnsi" w:hAnsi="Arial" w:cs="Arial"/>
          <w:sz w:val="22"/>
          <w:szCs w:val="22"/>
          <w:lang w:val="de-DE"/>
        </w:rPr>
        <w:fldChar w:fldCharType="end"/>
      </w:r>
      <w:r w:rsidR="00E85E42" w:rsidRPr="00023B01">
        <w:rPr>
          <w:rFonts w:ascii="Arial" w:eastAsiaTheme="minorHAnsi" w:hAnsi="Arial" w:cs="Arial"/>
          <w:sz w:val="22"/>
          <w:szCs w:val="22"/>
          <w:lang w:val="de-DE"/>
        </w:rPr>
        <w:t>.</w:t>
      </w:r>
    </w:p>
    <w:p w:rsidR="009F118B" w:rsidRPr="00023B01" w:rsidRDefault="00E85E42" w:rsidP="007B5EDB">
      <w:pPr>
        <w:pStyle w:val="StandardWeb"/>
        <w:shd w:val="clear" w:color="auto" w:fill="FFFFFF"/>
        <w:spacing w:before="0" w:beforeAutospacing="0" w:after="120" w:afterAutospacing="0" w:line="360" w:lineRule="auto"/>
        <w:rPr>
          <w:rFonts w:ascii="Arial" w:eastAsiaTheme="minorHAnsi" w:hAnsi="Arial" w:cs="Arial"/>
          <w:sz w:val="22"/>
          <w:szCs w:val="22"/>
          <w:lang w:val="de-DE"/>
        </w:rPr>
      </w:pPr>
      <w:r w:rsidRPr="00023B01">
        <w:rPr>
          <w:rFonts w:ascii="Arial" w:eastAsiaTheme="minorHAnsi" w:hAnsi="Arial" w:cs="Arial"/>
          <w:sz w:val="22"/>
          <w:szCs w:val="22"/>
          <w:lang w:val="de-DE"/>
        </w:rPr>
        <w:t xml:space="preserve">Freudenberg </w:t>
      </w:r>
      <w:proofErr w:type="spellStart"/>
      <w:r w:rsidRPr="00023B01">
        <w:rPr>
          <w:rFonts w:ascii="Arial" w:eastAsiaTheme="minorHAnsi" w:hAnsi="Arial" w:cs="Arial"/>
          <w:sz w:val="22"/>
          <w:szCs w:val="22"/>
          <w:lang w:val="de-DE"/>
        </w:rPr>
        <w:t>Sealing</w:t>
      </w:r>
      <w:proofErr w:type="spellEnd"/>
      <w:r w:rsidRPr="00023B01">
        <w:rPr>
          <w:rFonts w:ascii="Arial" w:eastAsiaTheme="minorHAnsi" w:hAnsi="Arial" w:cs="Arial"/>
          <w:sz w:val="22"/>
          <w:szCs w:val="22"/>
          <w:lang w:val="de-DE"/>
        </w:rPr>
        <w:t xml:space="preserve"> Technologies </w:t>
      </w:r>
      <w:r w:rsidR="00FE46AD" w:rsidRPr="00023B01">
        <w:rPr>
          <w:rFonts w:ascii="Arial" w:eastAsiaTheme="minorHAnsi" w:hAnsi="Arial" w:cs="Arial"/>
          <w:sz w:val="22"/>
          <w:szCs w:val="22"/>
          <w:lang w:val="de-DE"/>
        </w:rPr>
        <w:t>ist auf der</w:t>
      </w:r>
      <w:r w:rsidRPr="00023B01">
        <w:rPr>
          <w:rFonts w:ascii="Arial" w:eastAsiaTheme="minorHAnsi" w:hAnsi="Arial" w:cs="Arial"/>
          <w:sz w:val="22"/>
          <w:szCs w:val="22"/>
          <w:lang w:val="de-DE"/>
        </w:rPr>
        <w:t xml:space="preserve"> OTC</w:t>
      </w:r>
      <w:r w:rsidR="00FE46AD" w:rsidRPr="00023B01">
        <w:rPr>
          <w:rFonts w:ascii="Arial" w:eastAsiaTheme="minorHAnsi" w:hAnsi="Arial" w:cs="Arial"/>
          <w:sz w:val="22"/>
          <w:szCs w:val="22"/>
          <w:lang w:val="de-DE"/>
        </w:rPr>
        <w:t xml:space="preserve"> an einem gemeinsamen </w:t>
      </w:r>
      <w:r w:rsidRPr="00023B01">
        <w:rPr>
          <w:rFonts w:ascii="Arial" w:eastAsiaTheme="minorHAnsi" w:hAnsi="Arial" w:cs="Arial"/>
          <w:sz w:val="22"/>
          <w:szCs w:val="22"/>
          <w:lang w:val="de-DE"/>
        </w:rPr>
        <w:t>Stand</w:t>
      </w:r>
      <w:r w:rsidR="00FE46AD" w:rsidRPr="00023B01">
        <w:rPr>
          <w:rFonts w:ascii="Arial" w:eastAsiaTheme="minorHAnsi" w:hAnsi="Arial" w:cs="Arial"/>
          <w:sz w:val="22"/>
          <w:szCs w:val="22"/>
          <w:lang w:val="de-DE"/>
        </w:rPr>
        <w:t xml:space="preserve"> (</w:t>
      </w:r>
      <w:r w:rsidR="0051251F">
        <w:rPr>
          <w:rFonts w:ascii="Arial" w:eastAsiaTheme="minorHAnsi" w:hAnsi="Arial" w:cs="Arial"/>
          <w:sz w:val="22"/>
          <w:szCs w:val="22"/>
          <w:lang w:val="de-DE"/>
        </w:rPr>
        <w:t>#</w:t>
      </w:r>
      <w:r w:rsidRPr="00023B01">
        <w:rPr>
          <w:rFonts w:ascii="Arial" w:eastAsiaTheme="minorHAnsi" w:hAnsi="Arial" w:cs="Arial"/>
          <w:sz w:val="22"/>
          <w:szCs w:val="22"/>
          <w:lang w:val="de-DE"/>
        </w:rPr>
        <w:t>1922, NRG Center Hall</w:t>
      </w:r>
      <w:r w:rsidR="00FE46AD" w:rsidRPr="00023B01">
        <w:rPr>
          <w:rFonts w:ascii="Arial" w:eastAsiaTheme="minorHAnsi" w:hAnsi="Arial" w:cs="Arial"/>
          <w:sz w:val="22"/>
          <w:szCs w:val="22"/>
          <w:lang w:val="de-DE"/>
        </w:rPr>
        <w:t>)</w:t>
      </w:r>
      <w:r w:rsidRPr="00023B01">
        <w:rPr>
          <w:rFonts w:ascii="Arial" w:eastAsiaTheme="minorHAnsi" w:hAnsi="Arial" w:cs="Arial"/>
          <w:sz w:val="22"/>
          <w:szCs w:val="22"/>
          <w:lang w:val="de-DE"/>
        </w:rPr>
        <w:t xml:space="preserve"> mit seinem Schwesterunternehmen Klüber Lubrication </w:t>
      </w:r>
      <w:r w:rsidR="009F118B" w:rsidRPr="00023B01">
        <w:rPr>
          <w:rFonts w:ascii="Arial" w:hAnsi="Arial" w:cs="Arial"/>
          <w:sz w:val="22"/>
          <w:szCs w:val="22"/>
          <w:lang w:val="de-DE"/>
        </w:rPr>
        <w:t>(</w:t>
      </w:r>
      <w:r w:rsidR="00581323">
        <w:fldChar w:fldCharType="begin"/>
      </w:r>
      <w:r w:rsidR="00581323" w:rsidRPr="00581323">
        <w:rPr>
          <w:lang w:val="de-DE"/>
        </w:rPr>
        <w:instrText xml:space="preserve"> HYPERLINK "http://www.klueber.com" </w:instrText>
      </w:r>
      <w:r w:rsidR="00581323">
        <w:fldChar w:fldCharType="separate"/>
      </w:r>
      <w:r w:rsidR="009F118B" w:rsidRPr="00023B01">
        <w:rPr>
          <w:rStyle w:val="Hyperlink"/>
          <w:rFonts w:ascii="Arial" w:hAnsi="Arial" w:cs="Arial"/>
          <w:sz w:val="22"/>
          <w:szCs w:val="22"/>
          <w:lang w:val="de-DE"/>
        </w:rPr>
        <w:t>www.klueber.com</w:t>
      </w:r>
      <w:r w:rsidR="00581323">
        <w:rPr>
          <w:rStyle w:val="Hyperlink"/>
          <w:rFonts w:ascii="Arial" w:hAnsi="Arial" w:cs="Arial"/>
          <w:sz w:val="22"/>
          <w:szCs w:val="22"/>
          <w:lang w:val="de-DE"/>
        </w:rPr>
        <w:fldChar w:fldCharType="end"/>
      </w:r>
      <w:r w:rsidR="009F118B" w:rsidRPr="00023B01">
        <w:rPr>
          <w:rFonts w:ascii="Arial" w:hAnsi="Arial" w:cs="Arial"/>
          <w:sz w:val="22"/>
          <w:szCs w:val="22"/>
          <w:lang w:val="de-DE"/>
        </w:rPr>
        <w:t>)</w:t>
      </w:r>
      <w:r w:rsidR="00FE46AD" w:rsidRPr="00023B01">
        <w:rPr>
          <w:rFonts w:ascii="Arial" w:hAnsi="Arial" w:cs="Arial"/>
          <w:sz w:val="22"/>
          <w:szCs w:val="22"/>
          <w:lang w:val="de-DE"/>
        </w:rPr>
        <w:t xml:space="preserve"> vertreten.</w:t>
      </w:r>
    </w:p>
    <w:p w:rsidR="009F118B" w:rsidRPr="00E85E42" w:rsidRDefault="009F118B" w:rsidP="0006387A">
      <w:pPr>
        <w:autoSpaceDE w:val="0"/>
        <w:autoSpaceDN w:val="0"/>
        <w:adjustRightInd w:val="0"/>
        <w:spacing w:line="360" w:lineRule="auto"/>
        <w:rPr>
          <w:rFonts w:eastAsia="Times New Roman" w:cs="Arial"/>
          <w:sz w:val="20"/>
          <w:szCs w:val="20"/>
        </w:rPr>
      </w:pPr>
    </w:p>
    <w:p w:rsidR="00113349" w:rsidRPr="00581323" w:rsidRDefault="00113349" w:rsidP="00EE523C">
      <w:pPr>
        <w:autoSpaceDE w:val="0"/>
        <w:autoSpaceDN w:val="0"/>
        <w:adjustRightInd w:val="0"/>
        <w:spacing w:line="360" w:lineRule="auto"/>
        <w:jc w:val="center"/>
        <w:rPr>
          <w:rFonts w:cs="Arial"/>
          <w:i/>
          <w:color w:val="000000"/>
          <w:sz w:val="20"/>
          <w:szCs w:val="20"/>
        </w:rPr>
      </w:pPr>
      <w:r w:rsidRPr="00581323">
        <w:rPr>
          <w:rFonts w:cs="Arial"/>
          <w:color w:val="000000"/>
          <w:sz w:val="20"/>
          <w:szCs w:val="20"/>
        </w:rPr>
        <w:lastRenderedPageBreak/>
        <w:t>###</w:t>
      </w:r>
    </w:p>
    <w:p w:rsidR="007B5EDB" w:rsidRPr="00581323" w:rsidRDefault="007B5EDB" w:rsidP="00113349">
      <w:pPr>
        <w:autoSpaceDE w:val="0"/>
        <w:autoSpaceDN w:val="0"/>
        <w:adjustRightInd w:val="0"/>
        <w:rPr>
          <w:rFonts w:cs="Arial"/>
          <w:b/>
          <w:sz w:val="20"/>
          <w:szCs w:val="20"/>
        </w:rPr>
      </w:pPr>
    </w:p>
    <w:p w:rsidR="007B5EDB" w:rsidRPr="001978A9" w:rsidRDefault="007B5EDB" w:rsidP="007B5EDB">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rsidR="007B5EDB" w:rsidRPr="00BA07D4" w:rsidRDefault="007B5EDB" w:rsidP="007B5EDB">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rsidR="007B5EDB" w:rsidRDefault="007B5EDB" w:rsidP="007B5EDB">
      <w:pPr>
        <w:rPr>
          <w:rFonts w:cs="Arial"/>
          <w:sz w:val="18"/>
          <w:szCs w:val="18"/>
        </w:rPr>
      </w:pPr>
    </w:p>
    <w:p w:rsidR="007B5EDB" w:rsidRPr="00BA07D4" w:rsidRDefault="007B5EDB" w:rsidP="007B5EDB">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rsidR="007B5EDB" w:rsidRDefault="007B5EDB" w:rsidP="007B5EDB">
      <w:pPr>
        <w:rPr>
          <w:rFonts w:cs="Arial"/>
          <w:color w:val="000000"/>
          <w:sz w:val="18"/>
          <w:szCs w:val="18"/>
        </w:rPr>
      </w:pPr>
    </w:p>
    <w:p w:rsidR="007B5EDB" w:rsidRDefault="007B5EDB" w:rsidP="007B5EDB">
      <w:pPr>
        <w:rPr>
          <w:b/>
          <w:sz w:val="18"/>
          <w:szCs w:val="18"/>
        </w:rPr>
      </w:pPr>
    </w:p>
    <w:p w:rsidR="007B5EDB" w:rsidRDefault="007B5EDB" w:rsidP="007B5EDB">
      <w:pPr>
        <w:rPr>
          <w:sz w:val="18"/>
          <w:szCs w:val="18"/>
        </w:rPr>
      </w:pPr>
      <w:r w:rsidRPr="003E4218">
        <w:rPr>
          <w:b/>
          <w:sz w:val="18"/>
          <w:szCs w:val="18"/>
        </w:rPr>
        <w:t>Kontakt</w:t>
      </w:r>
      <w:r>
        <w:rPr>
          <w:b/>
          <w:sz w:val="18"/>
          <w:szCs w:val="18"/>
        </w:rPr>
        <w:t xml:space="preserve"> </w:t>
      </w:r>
    </w:p>
    <w:p w:rsidR="007B5EDB" w:rsidRPr="0009319F" w:rsidRDefault="007B5EDB" w:rsidP="007B5EDB">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rsidR="007B5EDB" w:rsidRPr="0009319F" w:rsidRDefault="007B5EDB" w:rsidP="007B5EDB">
      <w:pPr>
        <w:rPr>
          <w:sz w:val="18"/>
          <w:szCs w:val="18"/>
          <w:lang w:val="en-US"/>
        </w:rPr>
      </w:pPr>
      <w:r w:rsidRPr="0009319F">
        <w:rPr>
          <w:sz w:val="18"/>
          <w:szCs w:val="18"/>
          <w:lang w:val="en-US"/>
        </w:rPr>
        <w:t>Ulrike Reich, Head of Media Relations</w:t>
      </w:r>
    </w:p>
    <w:p w:rsidR="007B5EDB" w:rsidRPr="003E4218" w:rsidRDefault="007B5EDB" w:rsidP="007B5EDB">
      <w:pPr>
        <w:rPr>
          <w:sz w:val="18"/>
          <w:szCs w:val="18"/>
        </w:rPr>
      </w:pPr>
      <w:proofErr w:type="spellStart"/>
      <w:r w:rsidRPr="003E4218">
        <w:rPr>
          <w:sz w:val="18"/>
          <w:szCs w:val="18"/>
        </w:rPr>
        <w:t>Höhnerweg</w:t>
      </w:r>
      <w:proofErr w:type="spellEnd"/>
      <w:r w:rsidRPr="003E4218">
        <w:rPr>
          <w:sz w:val="18"/>
          <w:szCs w:val="18"/>
        </w:rPr>
        <w:t xml:space="preserve"> 2 - 4</w:t>
      </w:r>
    </w:p>
    <w:p w:rsidR="007B5EDB" w:rsidRPr="003E4218" w:rsidRDefault="007B5EDB" w:rsidP="007B5EDB">
      <w:pPr>
        <w:rPr>
          <w:sz w:val="18"/>
          <w:szCs w:val="18"/>
        </w:rPr>
      </w:pPr>
      <w:r w:rsidRPr="003E4218">
        <w:rPr>
          <w:sz w:val="18"/>
          <w:szCs w:val="18"/>
        </w:rPr>
        <w:t>D-69465 Weinheim</w:t>
      </w:r>
      <w:r>
        <w:rPr>
          <w:sz w:val="18"/>
          <w:szCs w:val="18"/>
        </w:rPr>
        <w:t xml:space="preserve"> </w:t>
      </w:r>
      <w:r w:rsidRPr="003E4218">
        <w:rPr>
          <w:sz w:val="18"/>
          <w:szCs w:val="18"/>
        </w:rPr>
        <w:tab/>
      </w:r>
    </w:p>
    <w:p w:rsidR="007B5EDB" w:rsidRPr="003E4218" w:rsidRDefault="007B5EDB" w:rsidP="007B5EDB">
      <w:pPr>
        <w:rPr>
          <w:sz w:val="18"/>
          <w:szCs w:val="18"/>
        </w:rPr>
      </w:pPr>
    </w:p>
    <w:p w:rsidR="007B5EDB" w:rsidRPr="003E4218" w:rsidRDefault="007B5EDB" w:rsidP="007B5EDB">
      <w:pPr>
        <w:rPr>
          <w:sz w:val="18"/>
          <w:szCs w:val="18"/>
        </w:rPr>
      </w:pPr>
      <w:r>
        <w:rPr>
          <w:sz w:val="18"/>
          <w:szCs w:val="18"/>
        </w:rPr>
        <w:t>Telefon: +49 6201 80 5713</w:t>
      </w:r>
    </w:p>
    <w:p w:rsidR="007B5EDB" w:rsidRPr="003E4218" w:rsidRDefault="007B5EDB" w:rsidP="007B5EDB">
      <w:pPr>
        <w:rPr>
          <w:sz w:val="18"/>
          <w:szCs w:val="18"/>
        </w:rPr>
      </w:pPr>
      <w:r>
        <w:rPr>
          <w:sz w:val="18"/>
          <w:szCs w:val="18"/>
        </w:rPr>
        <w:t>E-Mail: ulrike.reich</w:t>
      </w:r>
      <w:r w:rsidRPr="003E4218">
        <w:rPr>
          <w:sz w:val="18"/>
          <w:szCs w:val="18"/>
        </w:rPr>
        <w:t>@fst.com</w:t>
      </w:r>
    </w:p>
    <w:p w:rsidR="007B5EDB" w:rsidRDefault="00581323" w:rsidP="007B5EDB">
      <w:pPr>
        <w:rPr>
          <w:rStyle w:val="Hyperlink"/>
          <w:sz w:val="18"/>
          <w:szCs w:val="18"/>
        </w:rPr>
      </w:pPr>
      <w:hyperlink r:id="rId10" w:history="1">
        <w:r w:rsidR="007B5EDB" w:rsidRPr="00492E42">
          <w:rPr>
            <w:rStyle w:val="Hyperlink"/>
            <w:sz w:val="18"/>
            <w:szCs w:val="18"/>
          </w:rPr>
          <w:t>www.fst.com</w:t>
        </w:r>
      </w:hyperlink>
      <w:r w:rsidR="007B5EDB" w:rsidRPr="006E1943">
        <w:rPr>
          <w:rFonts w:cs="Arial"/>
          <w:color w:val="000000"/>
        </w:rPr>
        <w:t xml:space="preserve"> </w:t>
      </w:r>
      <w:hyperlink r:id="rId11" w:history="1">
        <w:r w:rsidR="007B5EDB" w:rsidRPr="00492E42">
          <w:rPr>
            <w:rStyle w:val="Hyperlink"/>
            <w:sz w:val="18"/>
            <w:szCs w:val="18"/>
          </w:rPr>
          <w:t>www.twitter.com/Freudenberg_FST</w:t>
        </w:r>
      </w:hyperlink>
      <w:r w:rsidR="007B5EDB">
        <w:rPr>
          <w:sz w:val="18"/>
          <w:szCs w:val="18"/>
        </w:rPr>
        <w:t xml:space="preserve"> </w:t>
      </w:r>
      <w:r w:rsidR="007B5EDB" w:rsidRPr="004512B4">
        <w:rPr>
          <w:sz w:val="18"/>
          <w:szCs w:val="18"/>
        </w:rPr>
        <w:t xml:space="preserve">                      </w:t>
      </w:r>
      <w:r w:rsidR="007B5EDB" w:rsidRPr="004512B4">
        <w:rPr>
          <w:sz w:val="18"/>
          <w:szCs w:val="18"/>
        </w:rPr>
        <w:cr/>
      </w:r>
      <w:r w:rsidR="007B5EDB" w:rsidRPr="004512B4">
        <w:rPr>
          <w:rStyle w:val="Hyperlink"/>
          <w:sz w:val="18"/>
          <w:szCs w:val="18"/>
        </w:rPr>
        <w:t>www.youtube.com/freudenbergsealing</w:t>
      </w:r>
    </w:p>
    <w:p w:rsidR="007B5EDB" w:rsidRPr="007B5EDB" w:rsidRDefault="007B5EDB" w:rsidP="007B5EDB">
      <w:pPr>
        <w:autoSpaceDE w:val="0"/>
        <w:autoSpaceDN w:val="0"/>
        <w:adjustRightInd w:val="0"/>
        <w:rPr>
          <w:rFonts w:cs="Arial"/>
          <w:b/>
          <w:sz w:val="20"/>
          <w:szCs w:val="20"/>
        </w:rPr>
      </w:pPr>
      <w:r w:rsidRPr="006E1943">
        <w:rPr>
          <w:rStyle w:val="Hyperlink"/>
          <w:sz w:val="18"/>
          <w:szCs w:val="18"/>
        </w:rPr>
        <w:t>https://www.fst.de/api/rss/GetPmRssFeed</w:t>
      </w:r>
    </w:p>
    <w:p w:rsidR="007B5EDB" w:rsidRPr="007B5EDB" w:rsidRDefault="007B5EDB" w:rsidP="00113349">
      <w:pPr>
        <w:autoSpaceDE w:val="0"/>
        <w:autoSpaceDN w:val="0"/>
        <w:adjustRightInd w:val="0"/>
        <w:rPr>
          <w:rFonts w:cs="Arial"/>
          <w:b/>
          <w:sz w:val="20"/>
          <w:szCs w:val="20"/>
        </w:rPr>
      </w:pPr>
    </w:p>
    <w:sectPr w:rsidR="007B5EDB" w:rsidRPr="007B5EDB"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F9" w:rsidRDefault="00901AF9" w:rsidP="00433D12">
      <w:r>
        <w:separator/>
      </w:r>
    </w:p>
  </w:endnote>
  <w:endnote w:type="continuationSeparator" w:id="0">
    <w:p w:rsidR="00901AF9" w:rsidRDefault="00901AF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F9" w:rsidRDefault="00901AF9" w:rsidP="00433D12">
      <w:r>
        <w:separator/>
      </w:r>
    </w:p>
  </w:footnote>
  <w:footnote w:type="continuationSeparator" w:id="0">
    <w:p w:rsidR="00901AF9" w:rsidRDefault="00901AF9"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pPr>
      <w:pStyle w:val="Kopfzeile"/>
    </w:pPr>
  </w:p>
  <w:p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0C03DF" w:rsidRPr="00DC0CA4" w:rsidRDefault="007B5EDB"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581323" w:rsidRPr="00581323">
                            <w:rPr>
                              <w:b/>
                              <w:noProof/>
                              <w:color w:val="004388"/>
                              <w:sz w:val="30"/>
                              <w:szCs w:val="30"/>
                            </w:rPr>
                            <w:t>3</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rsidR="000C03DF" w:rsidRPr="00DC0CA4" w:rsidRDefault="007B5EDB"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581323" w:rsidRPr="00581323">
                      <w:rPr>
                        <w:b/>
                        <w:noProof/>
                        <w:color w:val="004388"/>
                        <w:sz w:val="30"/>
                        <w:szCs w:val="30"/>
                      </w:rPr>
                      <w:t>3</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p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B1399"/>
    <w:multiLevelType w:val="hybridMultilevel"/>
    <w:tmpl w:val="2EA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B5B"/>
    <w:multiLevelType w:val="hybridMultilevel"/>
    <w:tmpl w:val="7AF21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5931C7"/>
    <w:multiLevelType w:val="hybridMultilevel"/>
    <w:tmpl w:val="DA1AAC6E"/>
    <w:lvl w:ilvl="0" w:tplc="945614EE">
      <w:start w:val="1"/>
      <w:numFmt w:val="bullet"/>
      <w:lvlText w:val="●"/>
      <w:lvlJc w:val="left"/>
      <w:pPr>
        <w:tabs>
          <w:tab w:val="num" w:pos="720"/>
        </w:tabs>
        <w:ind w:left="720" w:hanging="360"/>
      </w:pPr>
      <w:rPr>
        <w:rFonts w:ascii="Arial" w:hAnsi="Arial" w:hint="default"/>
      </w:rPr>
    </w:lvl>
    <w:lvl w:ilvl="1" w:tplc="665C4AF8" w:tentative="1">
      <w:start w:val="1"/>
      <w:numFmt w:val="bullet"/>
      <w:lvlText w:val="●"/>
      <w:lvlJc w:val="left"/>
      <w:pPr>
        <w:tabs>
          <w:tab w:val="num" w:pos="1440"/>
        </w:tabs>
        <w:ind w:left="1440" w:hanging="360"/>
      </w:pPr>
      <w:rPr>
        <w:rFonts w:ascii="Arial" w:hAnsi="Arial" w:hint="default"/>
      </w:rPr>
    </w:lvl>
    <w:lvl w:ilvl="2" w:tplc="9A428342" w:tentative="1">
      <w:start w:val="1"/>
      <w:numFmt w:val="bullet"/>
      <w:lvlText w:val="●"/>
      <w:lvlJc w:val="left"/>
      <w:pPr>
        <w:tabs>
          <w:tab w:val="num" w:pos="2160"/>
        </w:tabs>
        <w:ind w:left="2160" w:hanging="360"/>
      </w:pPr>
      <w:rPr>
        <w:rFonts w:ascii="Arial" w:hAnsi="Arial" w:hint="default"/>
      </w:rPr>
    </w:lvl>
    <w:lvl w:ilvl="3" w:tplc="251E51A4" w:tentative="1">
      <w:start w:val="1"/>
      <w:numFmt w:val="bullet"/>
      <w:lvlText w:val="●"/>
      <w:lvlJc w:val="left"/>
      <w:pPr>
        <w:tabs>
          <w:tab w:val="num" w:pos="2880"/>
        </w:tabs>
        <w:ind w:left="2880" w:hanging="360"/>
      </w:pPr>
      <w:rPr>
        <w:rFonts w:ascii="Arial" w:hAnsi="Arial" w:hint="default"/>
      </w:rPr>
    </w:lvl>
    <w:lvl w:ilvl="4" w:tplc="90A24434" w:tentative="1">
      <w:start w:val="1"/>
      <w:numFmt w:val="bullet"/>
      <w:lvlText w:val="●"/>
      <w:lvlJc w:val="left"/>
      <w:pPr>
        <w:tabs>
          <w:tab w:val="num" w:pos="3600"/>
        </w:tabs>
        <w:ind w:left="3600" w:hanging="360"/>
      </w:pPr>
      <w:rPr>
        <w:rFonts w:ascii="Arial" w:hAnsi="Arial" w:hint="default"/>
      </w:rPr>
    </w:lvl>
    <w:lvl w:ilvl="5" w:tplc="CD8C242A" w:tentative="1">
      <w:start w:val="1"/>
      <w:numFmt w:val="bullet"/>
      <w:lvlText w:val="●"/>
      <w:lvlJc w:val="left"/>
      <w:pPr>
        <w:tabs>
          <w:tab w:val="num" w:pos="4320"/>
        </w:tabs>
        <w:ind w:left="4320" w:hanging="360"/>
      </w:pPr>
      <w:rPr>
        <w:rFonts w:ascii="Arial" w:hAnsi="Arial" w:hint="default"/>
      </w:rPr>
    </w:lvl>
    <w:lvl w:ilvl="6" w:tplc="AD2E3B68" w:tentative="1">
      <w:start w:val="1"/>
      <w:numFmt w:val="bullet"/>
      <w:lvlText w:val="●"/>
      <w:lvlJc w:val="left"/>
      <w:pPr>
        <w:tabs>
          <w:tab w:val="num" w:pos="5040"/>
        </w:tabs>
        <w:ind w:left="5040" w:hanging="360"/>
      </w:pPr>
      <w:rPr>
        <w:rFonts w:ascii="Arial" w:hAnsi="Arial" w:hint="default"/>
      </w:rPr>
    </w:lvl>
    <w:lvl w:ilvl="7" w:tplc="5CD6D696" w:tentative="1">
      <w:start w:val="1"/>
      <w:numFmt w:val="bullet"/>
      <w:lvlText w:val="●"/>
      <w:lvlJc w:val="left"/>
      <w:pPr>
        <w:tabs>
          <w:tab w:val="num" w:pos="5760"/>
        </w:tabs>
        <w:ind w:left="5760" w:hanging="360"/>
      </w:pPr>
      <w:rPr>
        <w:rFonts w:ascii="Arial" w:hAnsi="Arial" w:hint="default"/>
      </w:rPr>
    </w:lvl>
    <w:lvl w:ilvl="8" w:tplc="DA6CE8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9650B"/>
    <w:multiLevelType w:val="hybridMultilevel"/>
    <w:tmpl w:val="20E2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C50BB"/>
    <w:multiLevelType w:val="hybridMultilevel"/>
    <w:tmpl w:val="A0F429E6"/>
    <w:lvl w:ilvl="0" w:tplc="C2D274FE">
      <w:start w:val="1"/>
      <w:numFmt w:val="bullet"/>
      <w:lvlText w:val="●"/>
      <w:lvlJc w:val="left"/>
      <w:pPr>
        <w:tabs>
          <w:tab w:val="num" w:pos="720"/>
        </w:tabs>
        <w:ind w:left="720" w:hanging="360"/>
      </w:pPr>
      <w:rPr>
        <w:rFonts w:ascii="Arial" w:hAnsi="Arial" w:hint="default"/>
      </w:rPr>
    </w:lvl>
    <w:lvl w:ilvl="1" w:tplc="D41E3D56" w:tentative="1">
      <w:start w:val="1"/>
      <w:numFmt w:val="bullet"/>
      <w:lvlText w:val="●"/>
      <w:lvlJc w:val="left"/>
      <w:pPr>
        <w:tabs>
          <w:tab w:val="num" w:pos="1440"/>
        </w:tabs>
        <w:ind w:left="1440" w:hanging="360"/>
      </w:pPr>
      <w:rPr>
        <w:rFonts w:ascii="Arial" w:hAnsi="Arial" w:hint="default"/>
      </w:rPr>
    </w:lvl>
    <w:lvl w:ilvl="2" w:tplc="5888E432" w:tentative="1">
      <w:start w:val="1"/>
      <w:numFmt w:val="bullet"/>
      <w:lvlText w:val="●"/>
      <w:lvlJc w:val="left"/>
      <w:pPr>
        <w:tabs>
          <w:tab w:val="num" w:pos="2160"/>
        </w:tabs>
        <w:ind w:left="2160" w:hanging="360"/>
      </w:pPr>
      <w:rPr>
        <w:rFonts w:ascii="Arial" w:hAnsi="Arial" w:hint="default"/>
      </w:rPr>
    </w:lvl>
    <w:lvl w:ilvl="3" w:tplc="056420E0" w:tentative="1">
      <w:start w:val="1"/>
      <w:numFmt w:val="bullet"/>
      <w:lvlText w:val="●"/>
      <w:lvlJc w:val="left"/>
      <w:pPr>
        <w:tabs>
          <w:tab w:val="num" w:pos="2880"/>
        </w:tabs>
        <w:ind w:left="2880" w:hanging="360"/>
      </w:pPr>
      <w:rPr>
        <w:rFonts w:ascii="Arial" w:hAnsi="Arial" w:hint="default"/>
      </w:rPr>
    </w:lvl>
    <w:lvl w:ilvl="4" w:tplc="AD447A9C" w:tentative="1">
      <w:start w:val="1"/>
      <w:numFmt w:val="bullet"/>
      <w:lvlText w:val="●"/>
      <w:lvlJc w:val="left"/>
      <w:pPr>
        <w:tabs>
          <w:tab w:val="num" w:pos="3600"/>
        </w:tabs>
        <w:ind w:left="3600" w:hanging="360"/>
      </w:pPr>
      <w:rPr>
        <w:rFonts w:ascii="Arial" w:hAnsi="Arial" w:hint="default"/>
      </w:rPr>
    </w:lvl>
    <w:lvl w:ilvl="5" w:tplc="1D9C319C" w:tentative="1">
      <w:start w:val="1"/>
      <w:numFmt w:val="bullet"/>
      <w:lvlText w:val="●"/>
      <w:lvlJc w:val="left"/>
      <w:pPr>
        <w:tabs>
          <w:tab w:val="num" w:pos="4320"/>
        </w:tabs>
        <w:ind w:left="4320" w:hanging="360"/>
      </w:pPr>
      <w:rPr>
        <w:rFonts w:ascii="Arial" w:hAnsi="Arial" w:hint="default"/>
      </w:rPr>
    </w:lvl>
    <w:lvl w:ilvl="6" w:tplc="A18CF310" w:tentative="1">
      <w:start w:val="1"/>
      <w:numFmt w:val="bullet"/>
      <w:lvlText w:val="●"/>
      <w:lvlJc w:val="left"/>
      <w:pPr>
        <w:tabs>
          <w:tab w:val="num" w:pos="5040"/>
        </w:tabs>
        <w:ind w:left="5040" w:hanging="360"/>
      </w:pPr>
      <w:rPr>
        <w:rFonts w:ascii="Arial" w:hAnsi="Arial" w:hint="default"/>
      </w:rPr>
    </w:lvl>
    <w:lvl w:ilvl="7" w:tplc="71DC7BBE" w:tentative="1">
      <w:start w:val="1"/>
      <w:numFmt w:val="bullet"/>
      <w:lvlText w:val="●"/>
      <w:lvlJc w:val="left"/>
      <w:pPr>
        <w:tabs>
          <w:tab w:val="num" w:pos="5760"/>
        </w:tabs>
        <w:ind w:left="5760" w:hanging="360"/>
      </w:pPr>
      <w:rPr>
        <w:rFonts w:ascii="Arial" w:hAnsi="Arial" w:hint="default"/>
      </w:rPr>
    </w:lvl>
    <w:lvl w:ilvl="8" w:tplc="8DC2C65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FF4"/>
    <w:rsid w:val="00023172"/>
    <w:rsid w:val="00023B01"/>
    <w:rsid w:val="00024218"/>
    <w:rsid w:val="000262B4"/>
    <w:rsid w:val="00040F3D"/>
    <w:rsid w:val="00041E47"/>
    <w:rsid w:val="00041F21"/>
    <w:rsid w:val="000506D9"/>
    <w:rsid w:val="000514D1"/>
    <w:rsid w:val="00053F60"/>
    <w:rsid w:val="0006387A"/>
    <w:rsid w:val="00063B30"/>
    <w:rsid w:val="000665A0"/>
    <w:rsid w:val="00067B17"/>
    <w:rsid w:val="00077B64"/>
    <w:rsid w:val="0008542A"/>
    <w:rsid w:val="000855F8"/>
    <w:rsid w:val="00085FDA"/>
    <w:rsid w:val="000869A4"/>
    <w:rsid w:val="000A19DA"/>
    <w:rsid w:val="000C03DF"/>
    <w:rsid w:val="000C753A"/>
    <w:rsid w:val="000D105F"/>
    <w:rsid w:val="000E2582"/>
    <w:rsid w:val="000E398C"/>
    <w:rsid w:val="000F02D8"/>
    <w:rsid w:val="000F1A00"/>
    <w:rsid w:val="00103256"/>
    <w:rsid w:val="00113349"/>
    <w:rsid w:val="001136ED"/>
    <w:rsid w:val="0012145E"/>
    <w:rsid w:val="00124B60"/>
    <w:rsid w:val="001353DE"/>
    <w:rsid w:val="00143A54"/>
    <w:rsid w:val="0014740E"/>
    <w:rsid w:val="00151C12"/>
    <w:rsid w:val="00151CF8"/>
    <w:rsid w:val="0015228C"/>
    <w:rsid w:val="00165238"/>
    <w:rsid w:val="00174894"/>
    <w:rsid w:val="00176438"/>
    <w:rsid w:val="00181B0C"/>
    <w:rsid w:val="00190652"/>
    <w:rsid w:val="00193012"/>
    <w:rsid w:val="001A1775"/>
    <w:rsid w:val="001A61FC"/>
    <w:rsid w:val="001A6768"/>
    <w:rsid w:val="001A6C19"/>
    <w:rsid w:val="001B078C"/>
    <w:rsid w:val="001B396F"/>
    <w:rsid w:val="001B3F41"/>
    <w:rsid w:val="001C3B4F"/>
    <w:rsid w:val="001C4661"/>
    <w:rsid w:val="001D3622"/>
    <w:rsid w:val="001D5C77"/>
    <w:rsid w:val="001D6B15"/>
    <w:rsid w:val="001E0FF6"/>
    <w:rsid w:val="001E323D"/>
    <w:rsid w:val="001E434F"/>
    <w:rsid w:val="0020455D"/>
    <w:rsid w:val="00213FCB"/>
    <w:rsid w:val="00242048"/>
    <w:rsid w:val="00244D79"/>
    <w:rsid w:val="002451CB"/>
    <w:rsid w:val="00251607"/>
    <w:rsid w:val="00252F1B"/>
    <w:rsid w:val="00257EB6"/>
    <w:rsid w:val="00264F4F"/>
    <w:rsid w:val="00265EB6"/>
    <w:rsid w:val="00267955"/>
    <w:rsid w:val="0027008E"/>
    <w:rsid w:val="00282738"/>
    <w:rsid w:val="002836AD"/>
    <w:rsid w:val="00286329"/>
    <w:rsid w:val="002A27FC"/>
    <w:rsid w:val="002A3DBA"/>
    <w:rsid w:val="002A3E6C"/>
    <w:rsid w:val="002A7028"/>
    <w:rsid w:val="002B494A"/>
    <w:rsid w:val="002B5B26"/>
    <w:rsid w:val="002B61D9"/>
    <w:rsid w:val="002D3A82"/>
    <w:rsid w:val="002D69FF"/>
    <w:rsid w:val="002E15B9"/>
    <w:rsid w:val="002E68AB"/>
    <w:rsid w:val="002E6F7B"/>
    <w:rsid w:val="002F1121"/>
    <w:rsid w:val="002F2063"/>
    <w:rsid w:val="002F274D"/>
    <w:rsid w:val="002F7C61"/>
    <w:rsid w:val="00300398"/>
    <w:rsid w:val="00303A19"/>
    <w:rsid w:val="00303DEF"/>
    <w:rsid w:val="003061AF"/>
    <w:rsid w:val="00306278"/>
    <w:rsid w:val="00306AD9"/>
    <w:rsid w:val="003071EA"/>
    <w:rsid w:val="003138D2"/>
    <w:rsid w:val="00313FFE"/>
    <w:rsid w:val="00320F03"/>
    <w:rsid w:val="00330347"/>
    <w:rsid w:val="003341BB"/>
    <w:rsid w:val="00340D4E"/>
    <w:rsid w:val="00342EA9"/>
    <w:rsid w:val="00345140"/>
    <w:rsid w:val="00347D38"/>
    <w:rsid w:val="00352BC3"/>
    <w:rsid w:val="00352E9F"/>
    <w:rsid w:val="003562BC"/>
    <w:rsid w:val="00357779"/>
    <w:rsid w:val="00376BB4"/>
    <w:rsid w:val="003774CE"/>
    <w:rsid w:val="00382843"/>
    <w:rsid w:val="00382BB4"/>
    <w:rsid w:val="003849BC"/>
    <w:rsid w:val="00385453"/>
    <w:rsid w:val="003857DD"/>
    <w:rsid w:val="0038620A"/>
    <w:rsid w:val="003A3841"/>
    <w:rsid w:val="003B6EA6"/>
    <w:rsid w:val="003C2285"/>
    <w:rsid w:val="003D0874"/>
    <w:rsid w:val="003D1C6B"/>
    <w:rsid w:val="003D49A6"/>
    <w:rsid w:val="003D4A6F"/>
    <w:rsid w:val="003D4BF7"/>
    <w:rsid w:val="003F1169"/>
    <w:rsid w:val="003F2613"/>
    <w:rsid w:val="003F2974"/>
    <w:rsid w:val="003F4FA7"/>
    <w:rsid w:val="003F77A6"/>
    <w:rsid w:val="00401905"/>
    <w:rsid w:val="004076D8"/>
    <w:rsid w:val="0041737C"/>
    <w:rsid w:val="004177FD"/>
    <w:rsid w:val="00417BF2"/>
    <w:rsid w:val="004254BF"/>
    <w:rsid w:val="00433D12"/>
    <w:rsid w:val="004354E6"/>
    <w:rsid w:val="00440FA8"/>
    <w:rsid w:val="004430AD"/>
    <w:rsid w:val="0044467B"/>
    <w:rsid w:val="004646FF"/>
    <w:rsid w:val="00475124"/>
    <w:rsid w:val="00480EEA"/>
    <w:rsid w:val="004816D4"/>
    <w:rsid w:val="00481891"/>
    <w:rsid w:val="00484791"/>
    <w:rsid w:val="00486DA8"/>
    <w:rsid w:val="004A2798"/>
    <w:rsid w:val="004A335E"/>
    <w:rsid w:val="004A750E"/>
    <w:rsid w:val="004B2E4E"/>
    <w:rsid w:val="004C03F4"/>
    <w:rsid w:val="004C314A"/>
    <w:rsid w:val="004D2682"/>
    <w:rsid w:val="004D7C39"/>
    <w:rsid w:val="004E0A0E"/>
    <w:rsid w:val="004E4996"/>
    <w:rsid w:val="004E5F98"/>
    <w:rsid w:val="004E6594"/>
    <w:rsid w:val="004F0D83"/>
    <w:rsid w:val="004F1A0D"/>
    <w:rsid w:val="004F4662"/>
    <w:rsid w:val="004F6AEA"/>
    <w:rsid w:val="004F71A4"/>
    <w:rsid w:val="005044D8"/>
    <w:rsid w:val="005079ED"/>
    <w:rsid w:val="0051251F"/>
    <w:rsid w:val="00513170"/>
    <w:rsid w:val="00514F07"/>
    <w:rsid w:val="005205AB"/>
    <w:rsid w:val="00525A4A"/>
    <w:rsid w:val="00525E7C"/>
    <w:rsid w:val="00530240"/>
    <w:rsid w:val="0053085A"/>
    <w:rsid w:val="0054037A"/>
    <w:rsid w:val="0055045C"/>
    <w:rsid w:val="00556B64"/>
    <w:rsid w:val="00564775"/>
    <w:rsid w:val="00565795"/>
    <w:rsid w:val="00567530"/>
    <w:rsid w:val="00570363"/>
    <w:rsid w:val="00581323"/>
    <w:rsid w:val="00581577"/>
    <w:rsid w:val="00590951"/>
    <w:rsid w:val="00595212"/>
    <w:rsid w:val="005A00C4"/>
    <w:rsid w:val="005A1F71"/>
    <w:rsid w:val="005A3BD5"/>
    <w:rsid w:val="005A4FBD"/>
    <w:rsid w:val="005A53AB"/>
    <w:rsid w:val="005A736E"/>
    <w:rsid w:val="005C018F"/>
    <w:rsid w:val="005C042D"/>
    <w:rsid w:val="005C1CF6"/>
    <w:rsid w:val="005C4584"/>
    <w:rsid w:val="005D042D"/>
    <w:rsid w:val="005D251A"/>
    <w:rsid w:val="005D5A43"/>
    <w:rsid w:val="005E1794"/>
    <w:rsid w:val="005E1950"/>
    <w:rsid w:val="006038E8"/>
    <w:rsid w:val="00611F61"/>
    <w:rsid w:val="0062293A"/>
    <w:rsid w:val="006267C0"/>
    <w:rsid w:val="00630487"/>
    <w:rsid w:val="0063630F"/>
    <w:rsid w:val="006403F4"/>
    <w:rsid w:val="0064617E"/>
    <w:rsid w:val="00651191"/>
    <w:rsid w:val="006536FC"/>
    <w:rsid w:val="00656AAB"/>
    <w:rsid w:val="006602DA"/>
    <w:rsid w:val="00672DC2"/>
    <w:rsid w:val="00674E70"/>
    <w:rsid w:val="00684E27"/>
    <w:rsid w:val="006901EF"/>
    <w:rsid w:val="00690D95"/>
    <w:rsid w:val="00692CE4"/>
    <w:rsid w:val="0069394E"/>
    <w:rsid w:val="00693CCC"/>
    <w:rsid w:val="00694129"/>
    <w:rsid w:val="00694559"/>
    <w:rsid w:val="006A130B"/>
    <w:rsid w:val="006A6698"/>
    <w:rsid w:val="006B0B4F"/>
    <w:rsid w:val="006B0F29"/>
    <w:rsid w:val="006B1440"/>
    <w:rsid w:val="006B1BD5"/>
    <w:rsid w:val="006B4423"/>
    <w:rsid w:val="006B68A2"/>
    <w:rsid w:val="006C5023"/>
    <w:rsid w:val="006C5805"/>
    <w:rsid w:val="006D10B9"/>
    <w:rsid w:val="006D7191"/>
    <w:rsid w:val="006D7A28"/>
    <w:rsid w:val="006E37BA"/>
    <w:rsid w:val="006E5D4B"/>
    <w:rsid w:val="006F50B0"/>
    <w:rsid w:val="007033DB"/>
    <w:rsid w:val="00705637"/>
    <w:rsid w:val="00706CE4"/>
    <w:rsid w:val="00712031"/>
    <w:rsid w:val="007179F5"/>
    <w:rsid w:val="00717A5D"/>
    <w:rsid w:val="00717F07"/>
    <w:rsid w:val="0072321E"/>
    <w:rsid w:val="007238EE"/>
    <w:rsid w:val="007266AE"/>
    <w:rsid w:val="00727DCA"/>
    <w:rsid w:val="00730218"/>
    <w:rsid w:val="0073149F"/>
    <w:rsid w:val="0073252D"/>
    <w:rsid w:val="007335D3"/>
    <w:rsid w:val="00746A4C"/>
    <w:rsid w:val="007474D9"/>
    <w:rsid w:val="00752BA6"/>
    <w:rsid w:val="00754E2A"/>
    <w:rsid w:val="00756111"/>
    <w:rsid w:val="0076219A"/>
    <w:rsid w:val="00765C58"/>
    <w:rsid w:val="00766FEC"/>
    <w:rsid w:val="00771D74"/>
    <w:rsid w:val="00773480"/>
    <w:rsid w:val="00774BA0"/>
    <w:rsid w:val="0078596B"/>
    <w:rsid w:val="00786901"/>
    <w:rsid w:val="00792249"/>
    <w:rsid w:val="0079656F"/>
    <w:rsid w:val="007B1E22"/>
    <w:rsid w:val="007B5791"/>
    <w:rsid w:val="007B5EDB"/>
    <w:rsid w:val="007B651A"/>
    <w:rsid w:val="007C563F"/>
    <w:rsid w:val="007D2991"/>
    <w:rsid w:val="007D67B8"/>
    <w:rsid w:val="007E0058"/>
    <w:rsid w:val="007E02C7"/>
    <w:rsid w:val="007E51AF"/>
    <w:rsid w:val="007F2656"/>
    <w:rsid w:val="007F2A71"/>
    <w:rsid w:val="007F31DB"/>
    <w:rsid w:val="007F5B61"/>
    <w:rsid w:val="007F6752"/>
    <w:rsid w:val="00805A20"/>
    <w:rsid w:val="00824BD1"/>
    <w:rsid w:val="00827577"/>
    <w:rsid w:val="00832D60"/>
    <w:rsid w:val="008405CB"/>
    <w:rsid w:val="00846423"/>
    <w:rsid w:val="00852330"/>
    <w:rsid w:val="008567E5"/>
    <w:rsid w:val="00862844"/>
    <w:rsid w:val="00863DC0"/>
    <w:rsid w:val="00865B4A"/>
    <w:rsid w:val="00870CA5"/>
    <w:rsid w:val="00873353"/>
    <w:rsid w:val="00873CAD"/>
    <w:rsid w:val="00875625"/>
    <w:rsid w:val="008758FA"/>
    <w:rsid w:val="00875916"/>
    <w:rsid w:val="00880ED0"/>
    <w:rsid w:val="00894A58"/>
    <w:rsid w:val="008A1FE0"/>
    <w:rsid w:val="008A4011"/>
    <w:rsid w:val="008B0159"/>
    <w:rsid w:val="008B5587"/>
    <w:rsid w:val="008B60F0"/>
    <w:rsid w:val="008D2CDC"/>
    <w:rsid w:val="008D66E8"/>
    <w:rsid w:val="008E2CFB"/>
    <w:rsid w:val="008E740D"/>
    <w:rsid w:val="008E76A5"/>
    <w:rsid w:val="008E793A"/>
    <w:rsid w:val="008F0B82"/>
    <w:rsid w:val="008F1CD2"/>
    <w:rsid w:val="008F4E6B"/>
    <w:rsid w:val="00901AF9"/>
    <w:rsid w:val="00902940"/>
    <w:rsid w:val="00903E0B"/>
    <w:rsid w:val="00904A83"/>
    <w:rsid w:val="0090719E"/>
    <w:rsid w:val="00910D93"/>
    <w:rsid w:val="009114E1"/>
    <w:rsid w:val="00913CC5"/>
    <w:rsid w:val="00915308"/>
    <w:rsid w:val="00916552"/>
    <w:rsid w:val="0092146A"/>
    <w:rsid w:val="00924D08"/>
    <w:rsid w:val="00942324"/>
    <w:rsid w:val="009606E6"/>
    <w:rsid w:val="0096535D"/>
    <w:rsid w:val="00974A7C"/>
    <w:rsid w:val="0098167E"/>
    <w:rsid w:val="00982A41"/>
    <w:rsid w:val="00986098"/>
    <w:rsid w:val="0098762C"/>
    <w:rsid w:val="00993F14"/>
    <w:rsid w:val="009A034C"/>
    <w:rsid w:val="009C1250"/>
    <w:rsid w:val="009C3F7B"/>
    <w:rsid w:val="009C6FAC"/>
    <w:rsid w:val="009C763D"/>
    <w:rsid w:val="009C7B97"/>
    <w:rsid w:val="009D07AE"/>
    <w:rsid w:val="009D16C4"/>
    <w:rsid w:val="009E0AF0"/>
    <w:rsid w:val="009E2634"/>
    <w:rsid w:val="009F118B"/>
    <w:rsid w:val="009F14C1"/>
    <w:rsid w:val="00A05202"/>
    <w:rsid w:val="00A070A7"/>
    <w:rsid w:val="00A12844"/>
    <w:rsid w:val="00A169A0"/>
    <w:rsid w:val="00A255E2"/>
    <w:rsid w:val="00A25A39"/>
    <w:rsid w:val="00A279BB"/>
    <w:rsid w:val="00A27B14"/>
    <w:rsid w:val="00A33D53"/>
    <w:rsid w:val="00A421CF"/>
    <w:rsid w:val="00A452C7"/>
    <w:rsid w:val="00A46F13"/>
    <w:rsid w:val="00A51010"/>
    <w:rsid w:val="00A60B84"/>
    <w:rsid w:val="00A65B34"/>
    <w:rsid w:val="00A66D55"/>
    <w:rsid w:val="00A66D7F"/>
    <w:rsid w:val="00A672FB"/>
    <w:rsid w:val="00A760A4"/>
    <w:rsid w:val="00A80003"/>
    <w:rsid w:val="00A84234"/>
    <w:rsid w:val="00A86DE9"/>
    <w:rsid w:val="00AA409A"/>
    <w:rsid w:val="00AA549C"/>
    <w:rsid w:val="00AA668F"/>
    <w:rsid w:val="00AA7322"/>
    <w:rsid w:val="00AB54D8"/>
    <w:rsid w:val="00AC3287"/>
    <w:rsid w:val="00AC613B"/>
    <w:rsid w:val="00AD0EEA"/>
    <w:rsid w:val="00AD4D0B"/>
    <w:rsid w:val="00AE139F"/>
    <w:rsid w:val="00AE35BB"/>
    <w:rsid w:val="00AE75E2"/>
    <w:rsid w:val="00B02B1F"/>
    <w:rsid w:val="00B04D9A"/>
    <w:rsid w:val="00B0592E"/>
    <w:rsid w:val="00B063B3"/>
    <w:rsid w:val="00B172D9"/>
    <w:rsid w:val="00B20612"/>
    <w:rsid w:val="00B20A2F"/>
    <w:rsid w:val="00B2263B"/>
    <w:rsid w:val="00B24483"/>
    <w:rsid w:val="00B3039A"/>
    <w:rsid w:val="00B33719"/>
    <w:rsid w:val="00B351D6"/>
    <w:rsid w:val="00B365E1"/>
    <w:rsid w:val="00B415A2"/>
    <w:rsid w:val="00B450F3"/>
    <w:rsid w:val="00B46A4F"/>
    <w:rsid w:val="00B56497"/>
    <w:rsid w:val="00B61076"/>
    <w:rsid w:val="00B63664"/>
    <w:rsid w:val="00B66DAA"/>
    <w:rsid w:val="00B71D87"/>
    <w:rsid w:val="00B81DDC"/>
    <w:rsid w:val="00B8488A"/>
    <w:rsid w:val="00B923D6"/>
    <w:rsid w:val="00B92896"/>
    <w:rsid w:val="00B9771B"/>
    <w:rsid w:val="00BA266F"/>
    <w:rsid w:val="00BB0143"/>
    <w:rsid w:val="00BB08B7"/>
    <w:rsid w:val="00BB49AF"/>
    <w:rsid w:val="00BB5B78"/>
    <w:rsid w:val="00BC06F6"/>
    <w:rsid w:val="00BC7F38"/>
    <w:rsid w:val="00BD240F"/>
    <w:rsid w:val="00BE2398"/>
    <w:rsid w:val="00BE408B"/>
    <w:rsid w:val="00BF206B"/>
    <w:rsid w:val="00BF2433"/>
    <w:rsid w:val="00C0138D"/>
    <w:rsid w:val="00C0170F"/>
    <w:rsid w:val="00C03EFB"/>
    <w:rsid w:val="00C04039"/>
    <w:rsid w:val="00C04621"/>
    <w:rsid w:val="00C054D1"/>
    <w:rsid w:val="00C06E63"/>
    <w:rsid w:val="00C0770A"/>
    <w:rsid w:val="00C152CD"/>
    <w:rsid w:val="00C21C3B"/>
    <w:rsid w:val="00C25601"/>
    <w:rsid w:val="00C30F26"/>
    <w:rsid w:val="00C31891"/>
    <w:rsid w:val="00C31FFD"/>
    <w:rsid w:val="00C336B6"/>
    <w:rsid w:val="00C36C9B"/>
    <w:rsid w:val="00C37876"/>
    <w:rsid w:val="00C37ADD"/>
    <w:rsid w:val="00C401D9"/>
    <w:rsid w:val="00C47382"/>
    <w:rsid w:val="00C573F4"/>
    <w:rsid w:val="00C60155"/>
    <w:rsid w:val="00C61BCC"/>
    <w:rsid w:val="00C6419D"/>
    <w:rsid w:val="00C64437"/>
    <w:rsid w:val="00C70263"/>
    <w:rsid w:val="00C707DA"/>
    <w:rsid w:val="00C83DDE"/>
    <w:rsid w:val="00C85E98"/>
    <w:rsid w:val="00C92E05"/>
    <w:rsid w:val="00C93316"/>
    <w:rsid w:val="00C957BD"/>
    <w:rsid w:val="00C95CE7"/>
    <w:rsid w:val="00CB2BB7"/>
    <w:rsid w:val="00CB4983"/>
    <w:rsid w:val="00CB7F58"/>
    <w:rsid w:val="00CC1320"/>
    <w:rsid w:val="00CC1AB2"/>
    <w:rsid w:val="00CD0DC9"/>
    <w:rsid w:val="00CD13B3"/>
    <w:rsid w:val="00CD1D7A"/>
    <w:rsid w:val="00CD64EF"/>
    <w:rsid w:val="00CE60E9"/>
    <w:rsid w:val="00CE65A5"/>
    <w:rsid w:val="00CF1D1A"/>
    <w:rsid w:val="00D004F1"/>
    <w:rsid w:val="00D0386B"/>
    <w:rsid w:val="00D0539E"/>
    <w:rsid w:val="00D108DB"/>
    <w:rsid w:val="00D20A59"/>
    <w:rsid w:val="00D228AB"/>
    <w:rsid w:val="00D30A56"/>
    <w:rsid w:val="00D37599"/>
    <w:rsid w:val="00D45235"/>
    <w:rsid w:val="00D46016"/>
    <w:rsid w:val="00D52541"/>
    <w:rsid w:val="00D57CB7"/>
    <w:rsid w:val="00D6601C"/>
    <w:rsid w:val="00D6617A"/>
    <w:rsid w:val="00D67077"/>
    <w:rsid w:val="00D72BDC"/>
    <w:rsid w:val="00D72CA3"/>
    <w:rsid w:val="00D8463D"/>
    <w:rsid w:val="00D92A72"/>
    <w:rsid w:val="00D94976"/>
    <w:rsid w:val="00DA3BA9"/>
    <w:rsid w:val="00DA63AA"/>
    <w:rsid w:val="00DB0AD5"/>
    <w:rsid w:val="00DB25F5"/>
    <w:rsid w:val="00DB4E55"/>
    <w:rsid w:val="00DB52B6"/>
    <w:rsid w:val="00DC0942"/>
    <w:rsid w:val="00DC18D9"/>
    <w:rsid w:val="00DC47F9"/>
    <w:rsid w:val="00DD6B7A"/>
    <w:rsid w:val="00DE2A3D"/>
    <w:rsid w:val="00DE4C60"/>
    <w:rsid w:val="00DF1A00"/>
    <w:rsid w:val="00DF5845"/>
    <w:rsid w:val="00E13F9E"/>
    <w:rsid w:val="00E1511E"/>
    <w:rsid w:val="00E16CF2"/>
    <w:rsid w:val="00E3074F"/>
    <w:rsid w:val="00E33EC7"/>
    <w:rsid w:val="00E43796"/>
    <w:rsid w:val="00E469A3"/>
    <w:rsid w:val="00E517DD"/>
    <w:rsid w:val="00E52459"/>
    <w:rsid w:val="00E56BA1"/>
    <w:rsid w:val="00E64E00"/>
    <w:rsid w:val="00E67CCF"/>
    <w:rsid w:val="00E73A2F"/>
    <w:rsid w:val="00E80017"/>
    <w:rsid w:val="00E81020"/>
    <w:rsid w:val="00E85E42"/>
    <w:rsid w:val="00E86A1C"/>
    <w:rsid w:val="00E90374"/>
    <w:rsid w:val="00E91A4C"/>
    <w:rsid w:val="00E959BE"/>
    <w:rsid w:val="00E976D4"/>
    <w:rsid w:val="00EA655A"/>
    <w:rsid w:val="00EB3F1D"/>
    <w:rsid w:val="00EC3F95"/>
    <w:rsid w:val="00EC41D9"/>
    <w:rsid w:val="00ED2B67"/>
    <w:rsid w:val="00EE3F82"/>
    <w:rsid w:val="00EE523C"/>
    <w:rsid w:val="00EE7302"/>
    <w:rsid w:val="00EE77FE"/>
    <w:rsid w:val="00EF1FE9"/>
    <w:rsid w:val="00EF50AC"/>
    <w:rsid w:val="00EF6073"/>
    <w:rsid w:val="00F0567F"/>
    <w:rsid w:val="00F05E4D"/>
    <w:rsid w:val="00F11FBA"/>
    <w:rsid w:val="00F17F6D"/>
    <w:rsid w:val="00F210C5"/>
    <w:rsid w:val="00F22FD2"/>
    <w:rsid w:val="00F3267A"/>
    <w:rsid w:val="00F36AC9"/>
    <w:rsid w:val="00F43B0B"/>
    <w:rsid w:val="00F43FF6"/>
    <w:rsid w:val="00F47242"/>
    <w:rsid w:val="00F51613"/>
    <w:rsid w:val="00F62AB3"/>
    <w:rsid w:val="00F7179F"/>
    <w:rsid w:val="00F744EA"/>
    <w:rsid w:val="00F75896"/>
    <w:rsid w:val="00F77AD9"/>
    <w:rsid w:val="00F87138"/>
    <w:rsid w:val="00F91B15"/>
    <w:rsid w:val="00F96007"/>
    <w:rsid w:val="00FA1FFE"/>
    <w:rsid w:val="00FD6363"/>
    <w:rsid w:val="00FD71F8"/>
    <w:rsid w:val="00FE2D1E"/>
    <w:rsid w:val="00FE46AD"/>
    <w:rsid w:val="00FE6F18"/>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5:docId w15:val="{AD5F7F37-4692-4820-A8D1-D9CBBE11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3">
    <w:name w:val="heading 3"/>
    <w:basedOn w:val="Standard"/>
    <w:link w:val="berschrift3Zchn"/>
    <w:uiPriority w:val="9"/>
    <w:qFormat/>
    <w:rsid w:val="00124B6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Platzhaltertext">
    <w:name w:val="Placeholder Text"/>
    <w:basedOn w:val="Absatz-Standardschriftart"/>
    <w:semiHidden/>
    <w:rsid w:val="00B9771B"/>
    <w:rPr>
      <w:color w:val="808080"/>
    </w:rPr>
  </w:style>
  <w:style w:type="paragraph" w:styleId="berarbeitung">
    <w:name w:val="Revision"/>
    <w:hidden/>
    <w:semiHidden/>
    <w:rsid w:val="005079ED"/>
    <w:rPr>
      <w:rFonts w:ascii="Arial" w:hAnsi="Arial"/>
    </w:rPr>
  </w:style>
  <w:style w:type="paragraph" w:styleId="StandardWeb">
    <w:name w:val="Normal (Web)"/>
    <w:basedOn w:val="Standard"/>
    <w:uiPriority w:val="99"/>
    <w:unhideWhenUsed/>
    <w:rsid w:val="009F118B"/>
    <w:pPr>
      <w:spacing w:before="100" w:beforeAutospacing="1" w:after="100" w:afterAutospacing="1"/>
    </w:pPr>
    <w:rPr>
      <w:rFonts w:ascii="Times New Roman" w:eastAsia="Times New Roman" w:hAnsi="Times New Roman" w:cs="Times New Roman"/>
      <w:lang w:val="en-US"/>
    </w:rPr>
  </w:style>
  <w:style w:type="paragraph" w:styleId="Listenabsatz">
    <w:name w:val="List Paragraph"/>
    <w:basedOn w:val="Standard"/>
    <w:uiPriority w:val="34"/>
    <w:qFormat/>
    <w:rsid w:val="009F118B"/>
    <w:pPr>
      <w:ind w:left="720"/>
    </w:pPr>
    <w:rPr>
      <w:rFonts w:ascii="Calibri" w:hAnsi="Calibri" w:cs="Times New Roman"/>
      <w:sz w:val="22"/>
      <w:szCs w:val="22"/>
      <w:lang w:val="en-US"/>
    </w:rPr>
  </w:style>
  <w:style w:type="character" w:styleId="BesuchterHyperlink">
    <w:name w:val="FollowedHyperlink"/>
    <w:basedOn w:val="Absatz-Standardschriftart"/>
    <w:unhideWhenUsed/>
    <w:rsid w:val="005044D8"/>
    <w:rPr>
      <w:color w:val="800080" w:themeColor="followedHyperlink"/>
      <w:u w:val="single"/>
    </w:rPr>
  </w:style>
  <w:style w:type="character" w:customStyle="1" w:styleId="berschrift3Zchn">
    <w:name w:val="Überschrift 3 Zchn"/>
    <w:basedOn w:val="Absatz-Standardschriftart"/>
    <w:link w:val="berschrift3"/>
    <w:uiPriority w:val="9"/>
    <w:rsid w:val="00124B60"/>
    <w:rPr>
      <w:rFonts w:ascii="Times New Roman" w:eastAsia="Times New Roman" w:hAnsi="Times New Roman" w:cs="Times New Roman"/>
      <w:b/>
      <w:bCs/>
      <w:sz w:val="27"/>
      <w:szCs w:val="27"/>
      <w:lang w:val="en-US"/>
    </w:rPr>
  </w:style>
  <w:style w:type="character" w:styleId="Hervorhebung">
    <w:name w:val="Emphasis"/>
    <w:basedOn w:val="Absatz-Standardschriftart"/>
    <w:uiPriority w:val="20"/>
    <w:qFormat/>
    <w:rsid w:val="00124B60"/>
    <w:rPr>
      <w:i/>
      <w:iCs/>
    </w:rPr>
  </w:style>
  <w:style w:type="character" w:customStyle="1" w:styleId="UnresolvedMention">
    <w:name w:val="Unresolved Mention"/>
    <w:basedOn w:val="Absatz-Standardschriftart"/>
    <w:uiPriority w:val="99"/>
    <w:semiHidden/>
    <w:unhideWhenUsed/>
    <w:rsid w:val="00FE46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8">
      <w:bodyDiv w:val="1"/>
      <w:marLeft w:val="0"/>
      <w:marRight w:val="0"/>
      <w:marTop w:val="0"/>
      <w:marBottom w:val="0"/>
      <w:divBdr>
        <w:top w:val="none" w:sz="0" w:space="0" w:color="auto"/>
        <w:left w:val="none" w:sz="0" w:space="0" w:color="auto"/>
        <w:bottom w:val="none" w:sz="0" w:space="0" w:color="auto"/>
        <w:right w:val="none" w:sz="0" w:space="0" w:color="auto"/>
      </w:divBdr>
      <w:divsChild>
        <w:div w:id="1364525230">
          <w:marLeft w:val="432"/>
          <w:marRight w:val="0"/>
          <w:marTop w:val="0"/>
          <w:marBottom w:val="0"/>
          <w:divBdr>
            <w:top w:val="none" w:sz="0" w:space="0" w:color="auto"/>
            <w:left w:val="none" w:sz="0" w:space="0" w:color="auto"/>
            <w:bottom w:val="none" w:sz="0" w:space="0" w:color="auto"/>
            <w:right w:val="none" w:sz="0" w:space="0" w:color="auto"/>
          </w:divBdr>
        </w:div>
        <w:div w:id="1589001536">
          <w:marLeft w:val="432"/>
          <w:marRight w:val="0"/>
          <w:marTop w:val="0"/>
          <w:marBottom w:val="0"/>
          <w:divBdr>
            <w:top w:val="none" w:sz="0" w:space="0" w:color="auto"/>
            <w:left w:val="none" w:sz="0" w:space="0" w:color="auto"/>
            <w:bottom w:val="none" w:sz="0" w:space="0" w:color="auto"/>
            <w:right w:val="none" w:sz="0" w:space="0" w:color="auto"/>
          </w:divBdr>
        </w:div>
        <w:div w:id="1020275397">
          <w:marLeft w:val="432"/>
          <w:marRight w:val="0"/>
          <w:marTop w:val="0"/>
          <w:marBottom w:val="0"/>
          <w:divBdr>
            <w:top w:val="none" w:sz="0" w:space="0" w:color="auto"/>
            <w:left w:val="none" w:sz="0" w:space="0" w:color="auto"/>
            <w:bottom w:val="none" w:sz="0" w:space="0" w:color="auto"/>
            <w:right w:val="none" w:sz="0" w:space="0" w:color="auto"/>
          </w:divBdr>
        </w:div>
        <w:div w:id="906578002">
          <w:marLeft w:val="432"/>
          <w:marRight w:val="0"/>
          <w:marTop w:val="0"/>
          <w:marBottom w:val="0"/>
          <w:divBdr>
            <w:top w:val="none" w:sz="0" w:space="0" w:color="auto"/>
            <w:left w:val="none" w:sz="0" w:space="0" w:color="auto"/>
            <w:bottom w:val="none" w:sz="0" w:space="0" w:color="auto"/>
            <w:right w:val="none" w:sz="0" w:space="0" w:color="auto"/>
          </w:divBdr>
        </w:div>
        <w:div w:id="100759784">
          <w:marLeft w:val="432"/>
          <w:marRight w:val="0"/>
          <w:marTop w:val="0"/>
          <w:marBottom w:val="0"/>
          <w:divBdr>
            <w:top w:val="none" w:sz="0" w:space="0" w:color="auto"/>
            <w:left w:val="none" w:sz="0" w:space="0" w:color="auto"/>
            <w:bottom w:val="none" w:sz="0" w:space="0" w:color="auto"/>
            <w:right w:val="none" w:sz="0" w:space="0" w:color="auto"/>
          </w:divBdr>
        </w:div>
        <w:div w:id="1666126753">
          <w:marLeft w:val="432"/>
          <w:marRight w:val="0"/>
          <w:marTop w:val="0"/>
          <w:marBottom w:val="0"/>
          <w:divBdr>
            <w:top w:val="none" w:sz="0" w:space="0" w:color="auto"/>
            <w:left w:val="none" w:sz="0" w:space="0" w:color="auto"/>
            <w:bottom w:val="none" w:sz="0" w:space="0" w:color="auto"/>
            <w:right w:val="none" w:sz="0" w:space="0" w:color="auto"/>
          </w:divBdr>
        </w:div>
      </w:divsChild>
    </w:div>
    <w:div w:id="297152491">
      <w:bodyDiv w:val="1"/>
      <w:marLeft w:val="0"/>
      <w:marRight w:val="0"/>
      <w:marTop w:val="0"/>
      <w:marBottom w:val="0"/>
      <w:divBdr>
        <w:top w:val="none" w:sz="0" w:space="0" w:color="auto"/>
        <w:left w:val="none" w:sz="0" w:space="0" w:color="auto"/>
        <w:bottom w:val="none" w:sz="0" w:space="0" w:color="auto"/>
        <w:right w:val="none" w:sz="0" w:space="0" w:color="auto"/>
      </w:divBdr>
    </w:div>
    <w:div w:id="307368799">
      <w:bodyDiv w:val="1"/>
      <w:marLeft w:val="0"/>
      <w:marRight w:val="0"/>
      <w:marTop w:val="0"/>
      <w:marBottom w:val="0"/>
      <w:divBdr>
        <w:top w:val="none" w:sz="0" w:space="0" w:color="auto"/>
        <w:left w:val="none" w:sz="0" w:space="0" w:color="auto"/>
        <w:bottom w:val="none" w:sz="0" w:space="0" w:color="auto"/>
        <w:right w:val="none" w:sz="0" w:space="0" w:color="auto"/>
      </w:divBdr>
    </w:div>
    <w:div w:id="442387743">
      <w:bodyDiv w:val="1"/>
      <w:marLeft w:val="0"/>
      <w:marRight w:val="0"/>
      <w:marTop w:val="0"/>
      <w:marBottom w:val="0"/>
      <w:divBdr>
        <w:top w:val="none" w:sz="0" w:space="0" w:color="auto"/>
        <w:left w:val="none" w:sz="0" w:space="0" w:color="auto"/>
        <w:bottom w:val="none" w:sz="0" w:space="0" w:color="auto"/>
        <w:right w:val="none" w:sz="0" w:space="0" w:color="auto"/>
      </w:divBdr>
    </w:div>
    <w:div w:id="474881098">
      <w:bodyDiv w:val="1"/>
      <w:marLeft w:val="0"/>
      <w:marRight w:val="0"/>
      <w:marTop w:val="0"/>
      <w:marBottom w:val="0"/>
      <w:divBdr>
        <w:top w:val="none" w:sz="0" w:space="0" w:color="auto"/>
        <w:left w:val="none" w:sz="0" w:space="0" w:color="auto"/>
        <w:bottom w:val="none" w:sz="0" w:space="0" w:color="auto"/>
        <w:right w:val="none" w:sz="0" w:space="0" w:color="auto"/>
      </w:divBdr>
    </w:div>
    <w:div w:id="561448301">
      <w:bodyDiv w:val="1"/>
      <w:marLeft w:val="0"/>
      <w:marRight w:val="0"/>
      <w:marTop w:val="0"/>
      <w:marBottom w:val="0"/>
      <w:divBdr>
        <w:top w:val="none" w:sz="0" w:space="0" w:color="auto"/>
        <w:left w:val="none" w:sz="0" w:space="0" w:color="auto"/>
        <w:bottom w:val="none" w:sz="0" w:space="0" w:color="auto"/>
        <w:right w:val="none" w:sz="0" w:space="0" w:color="auto"/>
      </w:divBdr>
      <w:divsChild>
        <w:div w:id="663750857">
          <w:marLeft w:val="432"/>
          <w:marRight w:val="0"/>
          <w:marTop w:val="0"/>
          <w:marBottom w:val="0"/>
          <w:divBdr>
            <w:top w:val="none" w:sz="0" w:space="0" w:color="auto"/>
            <w:left w:val="none" w:sz="0" w:space="0" w:color="auto"/>
            <w:bottom w:val="none" w:sz="0" w:space="0" w:color="auto"/>
            <w:right w:val="none" w:sz="0" w:space="0" w:color="auto"/>
          </w:divBdr>
        </w:div>
        <w:div w:id="925110418">
          <w:marLeft w:val="432"/>
          <w:marRight w:val="0"/>
          <w:marTop w:val="0"/>
          <w:marBottom w:val="0"/>
          <w:divBdr>
            <w:top w:val="none" w:sz="0" w:space="0" w:color="auto"/>
            <w:left w:val="none" w:sz="0" w:space="0" w:color="auto"/>
            <w:bottom w:val="none" w:sz="0" w:space="0" w:color="auto"/>
            <w:right w:val="none" w:sz="0" w:space="0" w:color="auto"/>
          </w:divBdr>
        </w:div>
        <w:div w:id="331953630">
          <w:marLeft w:val="432"/>
          <w:marRight w:val="0"/>
          <w:marTop w:val="0"/>
          <w:marBottom w:val="0"/>
          <w:divBdr>
            <w:top w:val="none" w:sz="0" w:space="0" w:color="auto"/>
            <w:left w:val="none" w:sz="0" w:space="0" w:color="auto"/>
            <w:bottom w:val="none" w:sz="0" w:space="0" w:color="auto"/>
            <w:right w:val="none" w:sz="0" w:space="0" w:color="auto"/>
          </w:divBdr>
        </w:div>
      </w:divsChild>
    </w:div>
    <w:div w:id="1073312648">
      <w:bodyDiv w:val="1"/>
      <w:marLeft w:val="0"/>
      <w:marRight w:val="0"/>
      <w:marTop w:val="0"/>
      <w:marBottom w:val="0"/>
      <w:divBdr>
        <w:top w:val="none" w:sz="0" w:space="0" w:color="auto"/>
        <w:left w:val="none" w:sz="0" w:space="0" w:color="auto"/>
        <w:bottom w:val="none" w:sz="0" w:space="0" w:color="auto"/>
        <w:right w:val="none" w:sz="0" w:space="0" w:color="auto"/>
      </w:divBdr>
    </w:div>
    <w:div w:id="2071032441">
      <w:bodyDiv w:val="1"/>
      <w:marLeft w:val="0"/>
      <w:marRight w:val="0"/>
      <w:marTop w:val="0"/>
      <w:marBottom w:val="0"/>
      <w:divBdr>
        <w:top w:val="none" w:sz="0" w:space="0" w:color="auto"/>
        <w:left w:val="none" w:sz="0" w:space="0" w:color="auto"/>
        <w:bottom w:val="none" w:sz="0" w:space="0" w:color="auto"/>
        <w:right w:val="none" w:sz="0" w:space="0" w:color="auto"/>
      </w:divBdr>
    </w:div>
    <w:div w:id="2113429474">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0F7E-C530-4318-B8FD-EF83FB55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3</cp:revision>
  <cp:lastPrinted>2018-04-16T16:01:00Z</cp:lastPrinted>
  <dcterms:created xsi:type="dcterms:W3CDTF">2018-04-20T09:22:00Z</dcterms:created>
  <dcterms:modified xsi:type="dcterms:W3CDTF">2018-04-23T16:14:00Z</dcterms:modified>
</cp:coreProperties>
</file>