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8EAFD" w14:textId="77777777" w:rsidR="000262B4" w:rsidRDefault="001B3F41" w:rsidP="00D6617A">
      <w:pPr>
        <w:pStyle w:val="Default"/>
      </w:pPr>
      <w:r>
        <w:rPr>
          <w:noProof/>
          <w:lang w:val="en-US" w:eastAsia="zh-CN"/>
        </w:rPr>
        <mc:AlternateContent>
          <mc:Choice Requires="wps">
            <w:drawing>
              <wp:anchor distT="45720" distB="45720" distL="114300" distR="114300" simplePos="0" relativeHeight="251661312" behindDoc="0" locked="0" layoutInCell="1" allowOverlap="1" wp14:anchorId="58B34139" wp14:editId="6FDA152D">
                <wp:simplePos x="0" y="0"/>
                <wp:positionH relativeFrom="column">
                  <wp:posOffset>4612005</wp:posOffset>
                </wp:positionH>
                <wp:positionV relativeFrom="page">
                  <wp:posOffset>1609090</wp:posOffset>
                </wp:positionV>
                <wp:extent cx="2098675" cy="23749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23749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D735BFB" w14:textId="77777777" w:rsidR="000C03DF" w:rsidRPr="001B3F41" w:rsidRDefault="000C03DF" w:rsidP="001B3F41">
                            <w:pPr>
                              <w:jc w:val="right"/>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B34139" id="_x0000_t202" coordsize="21600,21600" o:spt="202" path="m,l,21600r21600,l21600,xe">
                <v:stroke joinstyle="miter"/>
                <v:path gradientshapeok="t" o:connecttype="rect"/>
              </v:shapetype>
              <v:shape id="Text Box 6" o:spid="_x0000_s1026" type="#_x0000_t202" style="position:absolute;margin-left:363.15pt;margin-top:126.7pt;width:165.25pt;height:1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" filled="f" stroked="f">
                <v:textbox style="mso-fit-shape-to-text:t">
                  <w:txbxContent>
                    <w:p w14:paraId="2D735BFB" w14:textId="77777777" w:rsidR="000C03DF" w:rsidRPr="001B3F41" w:rsidRDefault="000C03DF" w:rsidP="001B3F41">
                      <w:pPr>
                        <w:jc w:val="right"/>
                        <w:rPr>
                          <w:sz w:val="20"/>
                          <w:szCs w:val="20"/>
                        </w:rPr>
                      </w:pPr>
                    </w:p>
                  </w:txbxContent>
                </v:textbox>
                <w10:wrap type="square" anchory="page"/>
              </v:shape>
            </w:pict>
          </mc:Fallback>
        </mc:AlternateContent>
      </w:r>
    </w:p>
    <w:p w14:paraId="214F16C7" w14:textId="77777777" w:rsidR="00FE75F9" w:rsidRPr="005079ED" w:rsidRDefault="00FE75F9" w:rsidP="00D6617A">
      <w:pPr>
        <w:pStyle w:val="Default"/>
        <w:rPr>
          <w:b/>
          <w:caps/>
          <w:color w:val="004388"/>
          <w:sz w:val="20"/>
          <w:szCs w:val="20"/>
          <w:lang w:val="en-US"/>
        </w:rPr>
      </w:pPr>
    </w:p>
    <w:p w14:paraId="03B9FA48" w14:textId="77777777" w:rsidR="00181B0C" w:rsidRDefault="00181B0C" w:rsidP="00DC18D9">
      <w:pPr>
        <w:rPr>
          <w:rFonts w:cs="Arial"/>
          <w:b/>
          <w:sz w:val="32"/>
          <w:szCs w:val="32"/>
          <w:lang w:val="en-US"/>
        </w:rPr>
      </w:pPr>
    </w:p>
    <w:p w14:paraId="10C35481" w14:textId="77777777" w:rsidR="00181B0C" w:rsidRDefault="00181B0C" w:rsidP="00DC18D9">
      <w:pPr>
        <w:rPr>
          <w:rFonts w:cs="Arial"/>
          <w:b/>
          <w:sz w:val="32"/>
          <w:szCs w:val="32"/>
          <w:lang w:val="en-US"/>
        </w:rPr>
      </w:pPr>
    </w:p>
    <w:p w14:paraId="3C69DF46" w14:textId="77777777" w:rsidR="007D1413" w:rsidRDefault="007D1413" w:rsidP="00DC18D9">
      <w:pPr>
        <w:rPr>
          <w:rFonts w:cs="Arial"/>
          <w:b/>
          <w:sz w:val="32"/>
          <w:szCs w:val="32"/>
        </w:rPr>
      </w:pPr>
    </w:p>
    <w:p w14:paraId="72403F10" w14:textId="77777777" w:rsidR="00D261EE" w:rsidRDefault="00D261EE" w:rsidP="00DC18D9">
      <w:pPr>
        <w:rPr>
          <w:rFonts w:cs="Arial"/>
          <w:b/>
          <w:sz w:val="32"/>
          <w:szCs w:val="32"/>
        </w:rPr>
      </w:pPr>
    </w:p>
    <w:p w14:paraId="28A17550" w14:textId="1E3E89A6" w:rsidR="007D1413" w:rsidRDefault="007D1413" w:rsidP="00DC18D9">
      <w:pPr>
        <w:rPr>
          <w:rFonts w:cs="Arial"/>
          <w:b/>
          <w:sz w:val="32"/>
          <w:szCs w:val="32"/>
        </w:rPr>
      </w:pPr>
      <w:bookmarkStart w:id="0" w:name="_GoBack"/>
      <w:bookmarkEnd w:id="0"/>
      <w:r>
        <w:rPr>
          <w:rFonts w:cs="Arial"/>
          <w:b/>
          <w:sz w:val="32"/>
          <w:szCs w:val="32"/>
        </w:rPr>
        <w:t>Hydraulikdichtungen und Akkumulatoren</w:t>
      </w:r>
    </w:p>
    <w:p w14:paraId="3D90678C" w14:textId="77777777" w:rsidR="007D1413" w:rsidRDefault="007D1413" w:rsidP="00DC18D9">
      <w:pPr>
        <w:rPr>
          <w:rFonts w:cs="Arial"/>
          <w:b/>
          <w:sz w:val="32"/>
          <w:szCs w:val="32"/>
        </w:rPr>
      </w:pPr>
    </w:p>
    <w:p w14:paraId="0727D5B7" w14:textId="47A91B7D" w:rsidR="007D1413" w:rsidRPr="007D1413" w:rsidRDefault="007D1413" w:rsidP="00DC18D9">
      <w:pPr>
        <w:rPr>
          <w:rFonts w:cs="Arial"/>
          <w:b/>
        </w:rPr>
      </w:pPr>
      <w:r w:rsidRPr="007D1413">
        <w:rPr>
          <w:rFonts w:cs="Arial"/>
          <w:b/>
        </w:rPr>
        <w:t>Freudenberg präsentiert Produktportfolio auf der Fluid Power Conference in den USA</w:t>
      </w:r>
    </w:p>
    <w:p w14:paraId="0EF6C6F5" w14:textId="77777777" w:rsidR="00DC18D9" w:rsidRPr="00BA0B54" w:rsidRDefault="00DC18D9" w:rsidP="00DC18D9">
      <w:pPr>
        <w:rPr>
          <w:rFonts w:cs="Arial"/>
          <w:b/>
          <w:color w:val="000000"/>
          <w:sz w:val="20"/>
          <w:szCs w:val="20"/>
        </w:rPr>
      </w:pPr>
    </w:p>
    <w:p w14:paraId="09C37ED5" w14:textId="0EEFF728" w:rsidR="005D7E74" w:rsidRPr="00BA0B54" w:rsidRDefault="00EB710F" w:rsidP="000E350D">
      <w:pPr>
        <w:autoSpaceDE w:val="0"/>
        <w:autoSpaceDN w:val="0"/>
        <w:adjustRightInd w:val="0"/>
        <w:spacing w:after="120" w:line="360" w:lineRule="auto"/>
        <w:rPr>
          <w:rFonts w:cs="Arial"/>
          <w:b/>
          <w:color w:val="000000"/>
          <w:sz w:val="20"/>
          <w:szCs w:val="20"/>
        </w:rPr>
      </w:pPr>
      <w:r w:rsidRPr="00BA0B54">
        <w:rPr>
          <w:rFonts w:cs="Arial"/>
          <w:b/>
          <w:color w:val="000000"/>
          <w:sz w:val="20"/>
          <w:szCs w:val="20"/>
        </w:rPr>
        <w:t xml:space="preserve">Milwaukee, </w:t>
      </w:r>
      <w:r w:rsidR="00BA0B54" w:rsidRPr="00BA0B54">
        <w:rPr>
          <w:rFonts w:cs="Arial"/>
          <w:b/>
          <w:color w:val="000000"/>
          <w:sz w:val="20"/>
          <w:szCs w:val="20"/>
        </w:rPr>
        <w:t>USA</w:t>
      </w:r>
      <w:r w:rsidRPr="00BA0B54">
        <w:rPr>
          <w:rFonts w:cs="Arial"/>
          <w:b/>
          <w:color w:val="000000"/>
          <w:sz w:val="20"/>
          <w:szCs w:val="20"/>
        </w:rPr>
        <w:t xml:space="preserve">, </w:t>
      </w:r>
      <w:r w:rsidR="00BA0B54" w:rsidRPr="00BA0B54">
        <w:rPr>
          <w:rFonts w:cs="Arial"/>
          <w:b/>
          <w:color w:val="000000"/>
          <w:sz w:val="20"/>
          <w:szCs w:val="20"/>
        </w:rPr>
        <w:t>15. Mai</w:t>
      </w:r>
      <w:r w:rsidR="00C401D9" w:rsidRPr="00BA0B54">
        <w:rPr>
          <w:rFonts w:cs="Arial"/>
          <w:b/>
          <w:color w:val="000000"/>
          <w:sz w:val="20"/>
          <w:szCs w:val="20"/>
        </w:rPr>
        <w:t xml:space="preserve"> 2018</w:t>
      </w:r>
      <w:r w:rsidR="00974A7C" w:rsidRPr="00BA0B54">
        <w:rPr>
          <w:rFonts w:cs="Arial"/>
          <w:b/>
          <w:color w:val="000000"/>
          <w:sz w:val="20"/>
          <w:szCs w:val="20"/>
        </w:rPr>
        <w:t>.</w:t>
      </w:r>
      <w:r w:rsidR="00944A5E" w:rsidRPr="00BA0B54">
        <w:rPr>
          <w:rFonts w:cs="Arial"/>
          <w:b/>
          <w:color w:val="000000"/>
          <w:sz w:val="20"/>
          <w:szCs w:val="20"/>
        </w:rPr>
        <w:t xml:space="preserve"> </w:t>
      </w:r>
      <w:r w:rsidR="005D7E74">
        <w:rPr>
          <w:rFonts w:cs="Arial"/>
          <w:b/>
          <w:color w:val="000000"/>
          <w:sz w:val="20"/>
          <w:szCs w:val="20"/>
        </w:rPr>
        <w:t>H</w:t>
      </w:r>
      <w:r w:rsidR="005D7E74" w:rsidRPr="00BA0B54">
        <w:rPr>
          <w:rFonts w:cs="Arial"/>
          <w:b/>
          <w:color w:val="000000"/>
          <w:sz w:val="20"/>
          <w:szCs w:val="20"/>
        </w:rPr>
        <w:t xml:space="preserve">ydraulische </w:t>
      </w:r>
      <w:r w:rsidR="005D7E74">
        <w:rPr>
          <w:rFonts w:cs="Arial"/>
          <w:b/>
          <w:color w:val="000000"/>
          <w:sz w:val="20"/>
          <w:szCs w:val="20"/>
        </w:rPr>
        <w:t xml:space="preserve">Anwendungen </w:t>
      </w:r>
      <w:r w:rsidR="005D7E74" w:rsidRPr="00BA0B54">
        <w:rPr>
          <w:rFonts w:cs="Arial"/>
          <w:b/>
          <w:color w:val="000000"/>
          <w:sz w:val="20"/>
          <w:szCs w:val="20"/>
        </w:rPr>
        <w:t xml:space="preserve">in </w:t>
      </w:r>
      <w:r w:rsidR="00D17DB5">
        <w:rPr>
          <w:rFonts w:cs="Arial"/>
          <w:b/>
          <w:color w:val="000000"/>
          <w:sz w:val="20"/>
          <w:szCs w:val="20"/>
        </w:rPr>
        <w:t xml:space="preserve">der </w:t>
      </w:r>
      <w:r w:rsidR="005D7E74" w:rsidRPr="00BA0B54">
        <w:rPr>
          <w:rFonts w:cs="Arial"/>
          <w:b/>
          <w:color w:val="000000"/>
          <w:sz w:val="20"/>
          <w:szCs w:val="20"/>
        </w:rPr>
        <w:t>Automobil</w:t>
      </w:r>
      <w:r w:rsidR="005D7E74">
        <w:rPr>
          <w:rFonts w:cs="Arial"/>
          <w:b/>
          <w:color w:val="000000"/>
          <w:sz w:val="20"/>
          <w:szCs w:val="20"/>
        </w:rPr>
        <w:t>- oder Bauindustrie bis hin zur</w:t>
      </w:r>
      <w:r w:rsidR="005D7E74" w:rsidRPr="00BA0B54">
        <w:rPr>
          <w:rFonts w:cs="Arial"/>
          <w:b/>
          <w:color w:val="000000"/>
          <w:sz w:val="20"/>
          <w:szCs w:val="20"/>
        </w:rPr>
        <w:t xml:space="preserve"> Wind</w:t>
      </w:r>
      <w:r w:rsidR="005D7E74">
        <w:rPr>
          <w:rFonts w:cs="Arial"/>
          <w:b/>
          <w:color w:val="000000"/>
          <w:sz w:val="20"/>
          <w:szCs w:val="20"/>
        </w:rPr>
        <w:t>energie müssen s</w:t>
      </w:r>
      <w:r w:rsidR="005D7E74" w:rsidRPr="00BA0B54">
        <w:rPr>
          <w:rFonts w:cs="Arial"/>
          <w:b/>
          <w:color w:val="000000"/>
          <w:sz w:val="20"/>
          <w:szCs w:val="20"/>
        </w:rPr>
        <w:t xml:space="preserve">teigende </w:t>
      </w:r>
      <w:r w:rsidR="005D7E74">
        <w:rPr>
          <w:rFonts w:cs="Arial"/>
          <w:b/>
          <w:color w:val="000000"/>
          <w:sz w:val="20"/>
          <w:szCs w:val="20"/>
        </w:rPr>
        <w:t>Ansprüche</w:t>
      </w:r>
      <w:r w:rsidR="005D7E74" w:rsidRPr="00BA0B54">
        <w:rPr>
          <w:rFonts w:cs="Arial"/>
          <w:b/>
          <w:color w:val="000000"/>
          <w:sz w:val="20"/>
          <w:szCs w:val="20"/>
        </w:rPr>
        <w:t xml:space="preserve"> </w:t>
      </w:r>
      <w:r w:rsidR="00D17DB5">
        <w:rPr>
          <w:rFonts w:cs="Arial"/>
          <w:b/>
          <w:color w:val="000000"/>
          <w:sz w:val="20"/>
          <w:szCs w:val="20"/>
        </w:rPr>
        <w:t xml:space="preserve">erfüllen. Dazu zählen </w:t>
      </w:r>
      <w:r w:rsidR="005D7E74" w:rsidRPr="00BA0B54">
        <w:rPr>
          <w:rFonts w:cs="Arial"/>
          <w:b/>
          <w:color w:val="000000"/>
          <w:sz w:val="20"/>
          <w:szCs w:val="20"/>
        </w:rPr>
        <w:t>Langlebigkeit</w:t>
      </w:r>
      <w:r w:rsidR="00D17DB5">
        <w:rPr>
          <w:rFonts w:cs="Arial"/>
          <w:b/>
          <w:color w:val="000000"/>
          <w:sz w:val="20"/>
          <w:szCs w:val="20"/>
        </w:rPr>
        <w:t xml:space="preserve"> und</w:t>
      </w:r>
      <w:r w:rsidR="005D7E74" w:rsidRPr="00BA0B54">
        <w:rPr>
          <w:rFonts w:cs="Arial"/>
          <w:b/>
          <w:color w:val="000000"/>
          <w:sz w:val="20"/>
          <w:szCs w:val="20"/>
        </w:rPr>
        <w:t xml:space="preserve"> </w:t>
      </w:r>
      <w:proofErr w:type="spellStart"/>
      <w:r w:rsidR="005D7E74" w:rsidRPr="00BA0B54">
        <w:rPr>
          <w:rFonts w:cs="Arial"/>
          <w:b/>
          <w:color w:val="000000"/>
          <w:sz w:val="20"/>
          <w:szCs w:val="20"/>
        </w:rPr>
        <w:t>leckagefreie</w:t>
      </w:r>
      <w:r w:rsidR="00D17DB5">
        <w:rPr>
          <w:rFonts w:cs="Arial"/>
          <w:b/>
          <w:color w:val="000000"/>
          <w:sz w:val="20"/>
          <w:szCs w:val="20"/>
        </w:rPr>
        <w:t>r</w:t>
      </w:r>
      <w:proofErr w:type="spellEnd"/>
      <w:r w:rsidR="005D7E74" w:rsidRPr="00BA0B54">
        <w:rPr>
          <w:rFonts w:cs="Arial"/>
          <w:b/>
          <w:color w:val="000000"/>
          <w:sz w:val="20"/>
          <w:szCs w:val="20"/>
        </w:rPr>
        <w:t xml:space="preserve"> Betrieb </w:t>
      </w:r>
      <w:r w:rsidR="00D17DB5">
        <w:rPr>
          <w:rFonts w:cs="Arial"/>
          <w:b/>
          <w:color w:val="000000"/>
          <w:sz w:val="20"/>
          <w:szCs w:val="20"/>
        </w:rPr>
        <w:t xml:space="preserve">ebenso wie </w:t>
      </w:r>
      <w:r w:rsidR="005D7E74" w:rsidRPr="00BA0B54">
        <w:rPr>
          <w:rFonts w:cs="Arial"/>
          <w:b/>
          <w:color w:val="000000"/>
          <w:sz w:val="20"/>
          <w:szCs w:val="20"/>
        </w:rPr>
        <w:t>Reibungsreduzierung</w:t>
      </w:r>
      <w:r w:rsidR="005D7E74">
        <w:rPr>
          <w:rFonts w:cs="Arial"/>
          <w:b/>
          <w:color w:val="000000"/>
          <w:sz w:val="20"/>
          <w:szCs w:val="20"/>
        </w:rPr>
        <w:t xml:space="preserve">. </w:t>
      </w:r>
      <w:r w:rsidR="005D7E74" w:rsidRPr="00BA0B54">
        <w:rPr>
          <w:rFonts w:cs="Arial"/>
          <w:b/>
          <w:color w:val="000000"/>
          <w:sz w:val="20"/>
          <w:szCs w:val="20"/>
        </w:rPr>
        <w:t xml:space="preserve"> </w:t>
      </w:r>
      <w:r w:rsidR="005D7E74">
        <w:rPr>
          <w:rFonts w:cs="Arial"/>
          <w:b/>
          <w:color w:val="000000"/>
          <w:sz w:val="20"/>
          <w:szCs w:val="20"/>
        </w:rPr>
        <w:t xml:space="preserve">Speziell für diese Anforderungen hat Freudenberg </w:t>
      </w:r>
      <w:proofErr w:type="spellStart"/>
      <w:r w:rsidR="005D7E74">
        <w:rPr>
          <w:rFonts w:cs="Arial"/>
          <w:b/>
          <w:color w:val="000000"/>
          <w:sz w:val="20"/>
          <w:szCs w:val="20"/>
        </w:rPr>
        <w:t>Sealing</w:t>
      </w:r>
      <w:proofErr w:type="spellEnd"/>
      <w:r w:rsidR="005D7E74">
        <w:rPr>
          <w:rFonts w:cs="Arial"/>
          <w:b/>
          <w:color w:val="000000"/>
          <w:sz w:val="20"/>
          <w:szCs w:val="20"/>
        </w:rPr>
        <w:t xml:space="preserve"> Technologies ein breites Portfolio </w:t>
      </w:r>
      <w:r w:rsidR="00D17DB5">
        <w:rPr>
          <w:rFonts w:cs="Arial"/>
          <w:b/>
          <w:color w:val="000000"/>
          <w:sz w:val="20"/>
          <w:szCs w:val="20"/>
        </w:rPr>
        <w:t xml:space="preserve">an </w:t>
      </w:r>
      <w:r w:rsidR="005D7E74">
        <w:rPr>
          <w:rFonts w:cs="Arial"/>
          <w:b/>
          <w:color w:val="000000"/>
          <w:sz w:val="20"/>
          <w:szCs w:val="20"/>
        </w:rPr>
        <w:t>Akkumulatoren</w:t>
      </w:r>
      <w:r w:rsidR="005D7E74" w:rsidRPr="00BA0B54">
        <w:rPr>
          <w:rFonts w:cs="Arial"/>
          <w:b/>
          <w:color w:val="000000"/>
          <w:sz w:val="20"/>
          <w:szCs w:val="20"/>
        </w:rPr>
        <w:t xml:space="preserve"> und </w:t>
      </w:r>
      <w:r w:rsidR="005D7E74">
        <w:rPr>
          <w:rFonts w:cs="Arial"/>
          <w:b/>
          <w:color w:val="000000"/>
          <w:sz w:val="20"/>
          <w:szCs w:val="20"/>
        </w:rPr>
        <w:t xml:space="preserve">hydraulischen </w:t>
      </w:r>
      <w:r w:rsidR="005D7E74" w:rsidRPr="00BA0B54">
        <w:rPr>
          <w:rFonts w:cs="Arial"/>
          <w:b/>
          <w:color w:val="000000"/>
          <w:sz w:val="20"/>
          <w:szCs w:val="20"/>
        </w:rPr>
        <w:t>Dichtungen</w:t>
      </w:r>
      <w:r w:rsidR="005D7E74">
        <w:rPr>
          <w:rFonts w:cs="Arial"/>
          <w:b/>
          <w:color w:val="000000"/>
          <w:sz w:val="20"/>
          <w:szCs w:val="20"/>
        </w:rPr>
        <w:t xml:space="preserve"> entwickelt</w:t>
      </w:r>
      <w:r w:rsidR="005D7E74" w:rsidRPr="00BA0B54">
        <w:rPr>
          <w:rFonts w:cs="Arial"/>
          <w:b/>
          <w:color w:val="000000"/>
          <w:sz w:val="20"/>
          <w:szCs w:val="20"/>
        </w:rPr>
        <w:t xml:space="preserve">, die </w:t>
      </w:r>
      <w:r w:rsidR="005D7E74">
        <w:rPr>
          <w:rFonts w:cs="Arial"/>
          <w:b/>
          <w:color w:val="000000"/>
          <w:sz w:val="20"/>
          <w:szCs w:val="20"/>
        </w:rPr>
        <w:t>das Unternehmen</w:t>
      </w:r>
      <w:r w:rsidR="005D7E74" w:rsidRPr="00BA0B54">
        <w:rPr>
          <w:rFonts w:cs="Arial"/>
          <w:b/>
          <w:color w:val="000000"/>
          <w:sz w:val="20"/>
          <w:szCs w:val="20"/>
        </w:rPr>
        <w:t xml:space="preserve"> auf der Fluid Power Technology Conference 2018 am 15. und 16. Mai in Milwaukee, </w:t>
      </w:r>
      <w:r w:rsidR="005D7E74">
        <w:rPr>
          <w:rFonts w:cs="Arial"/>
          <w:b/>
          <w:color w:val="000000"/>
          <w:sz w:val="20"/>
          <w:szCs w:val="20"/>
        </w:rPr>
        <w:t>USA</w:t>
      </w:r>
      <w:r w:rsidR="005D7E74" w:rsidRPr="00BA0B54">
        <w:rPr>
          <w:rFonts w:cs="Arial"/>
          <w:b/>
          <w:color w:val="000000"/>
          <w:sz w:val="20"/>
          <w:szCs w:val="20"/>
        </w:rPr>
        <w:t>, präsentiert</w:t>
      </w:r>
      <w:r w:rsidR="005D7E74">
        <w:rPr>
          <w:rFonts w:cs="Arial"/>
          <w:b/>
          <w:color w:val="000000"/>
          <w:sz w:val="20"/>
          <w:szCs w:val="20"/>
        </w:rPr>
        <w:t xml:space="preserve"> (S</w:t>
      </w:r>
      <w:r w:rsidR="005D7E74" w:rsidRPr="00775AB2">
        <w:rPr>
          <w:rFonts w:cs="Arial"/>
          <w:b/>
          <w:color w:val="000000"/>
          <w:sz w:val="20"/>
          <w:szCs w:val="20"/>
        </w:rPr>
        <w:t xml:space="preserve">tand </w:t>
      </w:r>
      <w:r w:rsidR="007D1413" w:rsidRPr="007D1413">
        <w:rPr>
          <w:rFonts w:cs="Arial"/>
          <w:b/>
          <w:sz w:val="20"/>
          <w:szCs w:val="20"/>
        </w:rPr>
        <w:t>218</w:t>
      </w:r>
      <w:r w:rsidR="005D7E74">
        <w:rPr>
          <w:rFonts w:cs="Arial"/>
          <w:b/>
          <w:color w:val="000000"/>
          <w:sz w:val="20"/>
          <w:szCs w:val="20"/>
        </w:rPr>
        <w:t>)</w:t>
      </w:r>
      <w:r w:rsidR="005D7E74" w:rsidRPr="00BA0B54">
        <w:rPr>
          <w:rFonts w:cs="Arial"/>
          <w:b/>
          <w:color w:val="000000"/>
          <w:sz w:val="20"/>
          <w:szCs w:val="20"/>
        </w:rPr>
        <w:t xml:space="preserve">. </w:t>
      </w:r>
    </w:p>
    <w:p w14:paraId="42E50D16" w14:textId="3FC0DC17" w:rsidR="00597B4F" w:rsidRDefault="003937CF" w:rsidP="000E350D">
      <w:pPr>
        <w:autoSpaceDE w:val="0"/>
        <w:autoSpaceDN w:val="0"/>
        <w:adjustRightInd w:val="0"/>
        <w:spacing w:after="120" w:line="360" w:lineRule="auto"/>
        <w:rPr>
          <w:rFonts w:cs="Arial"/>
          <w:color w:val="000000"/>
          <w:sz w:val="20"/>
          <w:szCs w:val="20"/>
        </w:rPr>
      </w:pPr>
      <w:r>
        <w:rPr>
          <w:rFonts w:cs="Arial"/>
          <w:color w:val="000000"/>
          <w:sz w:val="20"/>
          <w:szCs w:val="20"/>
        </w:rPr>
        <w:t>Schwerpunkt</w:t>
      </w:r>
      <w:r w:rsidRPr="00BA0B54">
        <w:rPr>
          <w:rFonts w:cs="Arial"/>
          <w:color w:val="000000"/>
          <w:sz w:val="20"/>
          <w:szCs w:val="20"/>
        </w:rPr>
        <w:t xml:space="preserve"> des Messeauftritts </w:t>
      </w:r>
      <w:r>
        <w:rPr>
          <w:rFonts w:cs="Arial"/>
          <w:color w:val="000000"/>
          <w:sz w:val="20"/>
          <w:szCs w:val="20"/>
        </w:rPr>
        <w:t xml:space="preserve">von Freudenberg </w:t>
      </w:r>
      <w:proofErr w:type="spellStart"/>
      <w:r>
        <w:rPr>
          <w:rFonts w:cs="Arial"/>
          <w:color w:val="000000"/>
          <w:sz w:val="20"/>
          <w:szCs w:val="20"/>
        </w:rPr>
        <w:t>Sealing</w:t>
      </w:r>
      <w:proofErr w:type="spellEnd"/>
      <w:r>
        <w:rPr>
          <w:rFonts w:cs="Arial"/>
          <w:color w:val="000000"/>
          <w:sz w:val="20"/>
          <w:szCs w:val="20"/>
        </w:rPr>
        <w:t xml:space="preserve"> Technologies sind die </w:t>
      </w:r>
      <w:r w:rsidR="00BA0B54" w:rsidRPr="00BA0B54">
        <w:rPr>
          <w:rFonts w:cs="Arial"/>
          <w:color w:val="000000"/>
          <w:sz w:val="20"/>
          <w:szCs w:val="20"/>
        </w:rPr>
        <w:t xml:space="preserve">erneuerbaren Energien und die Windenergie. Seit der Übernahme </w:t>
      </w:r>
      <w:r>
        <w:rPr>
          <w:rFonts w:cs="Arial"/>
          <w:color w:val="000000"/>
          <w:sz w:val="20"/>
          <w:szCs w:val="20"/>
        </w:rPr>
        <w:t xml:space="preserve">des US-amerikanischen Herstellers </w:t>
      </w:r>
      <w:proofErr w:type="spellStart"/>
      <w:r w:rsidR="00BA0B54" w:rsidRPr="00BA0B54">
        <w:rPr>
          <w:rFonts w:cs="Arial"/>
          <w:color w:val="000000"/>
          <w:sz w:val="20"/>
          <w:szCs w:val="20"/>
        </w:rPr>
        <w:t>Tobul</w:t>
      </w:r>
      <w:proofErr w:type="spellEnd"/>
      <w:r w:rsidR="00BA0B54" w:rsidRPr="00BA0B54">
        <w:rPr>
          <w:rFonts w:cs="Arial"/>
          <w:color w:val="000000"/>
          <w:sz w:val="20"/>
          <w:szCs w:val="20"/>
        </w:rPr>
        <w:t xml:space="preserve"> </w:t>
      </w:r>
      <w:proofErr w:type="spellStart"/>
      <w:r w:rsidR="00BA0B54" w:rsidRPr="00BA0B54">
        <w:rPr>
          <w:rFonts w:cs="Arial"/>
          <w:color w:val="000000"/>
          <w:sz w:val="20"/>
          <w:szCs w:val="20"/>
        </w:rPr>
        <w:t>Accumulator</w:t>
      </w:r>
      <w:proofErr w:type="spellEnd"/>
      <w:r w:rsidR="00BA0B54" w:rsidRPr="00BA0B54">
        <w:rPr>
          <w:rFonts w:cs="Arial"/>
          <w:color w:val="000000"/>
          <w:sz w:val="20"/>
          <w:szCs w:val="20"/>
        </w:rPr>
        <w:t xml:space="preserve"> im Jahr 2014 bietet Freudenberg seinen Kunden </w:t>
      </w:r>
      <w:r>
        <w:rPr>
          <w:rFonts w:cs="Arial"/>
          <w:color w:val="000000"/>
          <w:sz w:val="20"/>
          <w:szCs w:val="20"/>
        </w:rPr>
        <w:t xml:space="preserve">weltweit </w:t>
      </w:r>
      <w:r w:rsidR="00BA0B54" w:rsidRPr="00BA0B54">
        <w:rPr>
          <w:rFonts w:cs="Arial"/>
          <w:color w:val="000000"/>
          <w:sz w:val="20"/>
          <w:szCs w:val="20"/>
        </w:rPr>
        <w:t xml:space="preserve">ein </w:t>
      </w:r>
      <w:r>
        <w:rPr>
          <w:rFonts w:cs="Arial"/>
          <w:color w:val="000000"/>
          <w:sz w:val="20"/>
          <w:szCs w:val="20"/>
        </w:rPr>
        <w:t>umfangreiches</w:t>
      </w:r>
      <w:r w:rsidR="00BA0B54" w:rsidRPr="00BA0B54">
        <w:rPr>
          <w:rFonts w:cs="Arial"/>
          <w:color w:val="000000"/>
          <w:sz w:val="20"/>
          <w:szCs w:val="20"/>
        </w:rPr>
        <w:t xml:space="preserve"> </w:t>
      </w:r>
      <w:r>
        <w:rPr>
          <w:rFonts w:cs="Arial"/>
          <w:color w:val="000000"/>
          <w:sz w:val="20"/>
          <w:szCs w:val="20"/>
        </w:rPr>
        <w:t>Portfolio</w:t>
      </w:r>
      <w:r w:rsidR="00BA0B54" w:rsidRPr="00BA0B54">
        <w:rPr>
          <w:rFonts w:cs="Arial"/>
          <w:color w:val="000000"/>
          <w:sz w:val="20"/>
          <w:szCs w:val="20"/>
        </w:rPr>
        <w:t xml:space="preserve"> an Kolben-, Membran- und Blasenspeichern mit unterschiedlichen Volumina und Betriebsdrücken. </w:t>
      </w:r>
    </w:p>
    <w:p w14:paraId="34ACE08C" w14:textId="26E97181" w:rsidR="00BA0B54" w:rsidRPr="00BA0B54" w:rsidRDefault="00BA0B54" w:rsidP="000E350D">
      <w:pPr>
        <w:autoSpaceDE w:val="0"/>
        <w:autoSpaceDN w:val="0"/>
        <w:adjustRightInd w:val="0"/>
        <w:spacing w:after="120" w:line="360" w:lineRule="auto"/>
        <w:rPr>
          <w:rFonts w:cs="Arial"/>
          <w:color w:val="000000"/>
          <w:sz w:val="20"/>
          <w:szCs w:val="20"/>
        </w:rPr>
      </w:pPr>
      <w:r w:rsidRPr="00BA0B54">
        <w:rPr>
          <w:rFonts w:cs="Arial"/>
          <w:color w:val="000000"/>
          <w:sz w:val="20"/>
          <w:szCs w:val="20"/>
        </w:rPr>
        <w:t>Wind</w:t>
      </w:r>
      <w:r w:rsidR="00597B4F">
        <w:rPr>
          <w:rFonts w:cs="Arial"/>
          <w:color w:val="000000"/>
          <w:sz w:val="20"/>
          <w:szCs w:val="20"/>
        </w:rPr>
        <w:t xml:space="preserve">kraftanlagen speichern in </w:t>
      </w:r>
      <w:r w:rsidRPr="00BA0B54">
        <w:rPr>
          <w:rFonts w:cs="Arial"/>
          <w:color w:val="000000"/>
          <w:sz w:val="20"/>
          <w:szCs w:val="20"/>
        </w:rPr>
        <w:t>Kolbenspeicher</w:t>
      </w:r>
      <w:r w:rsidR="00597B4F">
        <w:rPr>
          <w:rFonts w:cs="Arial"/>
          <w:color w:val="000000"/>
          <w:sz w:val="20"/>
          <w:szCs w:val="20"/>
        </w:rPr>
        <w:t xml:space="preserve">n </w:t>
      </w:r>
      <w:r w:rsidRPr="00BA0B54">
        <w:rPr>
          <w:rFonts w:cs="Arial"/>
          <w:color w:val="000000"/>
          <w:sz w:val="20"/>
          <w:szCs w:val="20"/>
        </w:rPr>
        <w:t xml:space="preserve">die Energie, die </w:t>
      </w:r>
      <w:r w:rsidR="00597B4F">
        <w:rPr>
          <w:rFonts w:cs="Arial"/>
          <w:color w:val="000000"/>
          <w:sz w:val="20"/>
          <w:szCs w:val="20"/>
        </w:rPr>
        <w:t xml:space="preserve">sie </w:t>
      </w:r>
      <w:r w:rsidRPr="00BA0B54">
        <w:rPr>
          <w:rFonts w:cs="Arial"/>
          <w:color w:val="000000"/>
          <w:sz w:val="20"/>
          <w:szCs w:val="20"/>
        </w:rPr>
        <w:t xml:space="preserve">für die Verstellung ihrer </w:t>
      </w:r>
      <w:r w:rsidR="00EB050C">
        <w:rPr>
          <w:rFonts w:cs="Arial"/>
          <w:color w:val="000000"/>
          <w:sz w:val="20"/>
          <w:szCs w:val="20"/>
        </w:rPr>
        <w:t>riesigen</w:t>
      </w:r>
      <w:r w:rsidRPr="00BA0B54">
        <w:rPr>
          <w:rFonts w:cs="Arial"/>
          <w:color w:val="000000"/>
          <w:sz w:val="20"/>
          <w:szCs w:val="20"/>
        </w:rPr>
        <w:t xml:space="preserve"> Rotorblätter benötig</w:t>
      </w:r>
      <w:r w:rsidR="00597B4F">
        <w:rPr>
          <w:rFonts w:cs="Arial"/>
          <w:color w:val="000000"/>
          <w:sz w:val="20"/>
          <w:szCs w:val="20"/>
        </w:rPr>
        <w:t>en</w:t>
      </w:r>
      <w:r w:rsidRPr="00BA0B54">
        <w:rPr>
          <w:rFonts w:cs="Arial"/>
          <w:color w:val="000000"/>
          <w:sz w:val="20"/>
          <w:szCs w:val="20"/>
        </w:rPr>
        <w:t xml:space="preserve">. Diese Akkumulatoren </w:t>
      </w:r>
      <w:r w:rsidR="00597B4F">
        <w:rPr>
          <w:rFonts w:cs="Arial"/>
          <w:color w:val="000000"/>
          <w:sz w:val="20"/>
          <w:szCs w:val="20"/>
        </w:rPr>
        <w:t xml:space="preserve">kommen </w:t>
      </w:r>
      <w:r w:rsidRPr="00BA0B54">
        <w:rPr>
          <w:rFonts w:cs="Arial"/>
          <w:color w:val="000000"/>
          <w:sz w:val="20"/>
          <w:szCs w:val="20"/>
        </w:rPr>
        <w:t xml:space="preserve">hauptsächlich </w:t>
      </w:r>
      <w:r w:rsidR="002531B6">
        <w:rPr>
          <w:rFonts w:cs="Arial"/>
          <w:color w:val="000000"/>
          <w:sz w:val="20"/>
          <w:szCs w:val="20"/>
        </w:rPr>
        <w:t xml:space="preserve">bei der </w:t>
      </w:r>
      <w:r w:rsidR="00CE6FE8">
        <w:rPr>
          <w:rFonts w:cs="Arial"/>
          <w:color w:val="000000"/>
          <w:sz w:val="20"/>
          <w:szCs w:val="20"/>
        </w:rPr>
        <w:t>Neigungsein</w:t>
      </w:r>
      <w:r w:rsidR="002531B6">
        <w:rPr>
          <w:rFonts w:cs="Arial"/>
          <w:color w:val="000000"/>
          <w:sz w:val="20"/>
          <w:szCs w:val="20"/>
        </w:rPr>
        <w:t xml:space="preserve">stellung </w:t>
      </w:r>
      <w:r w:rsidRPr="00BA0B54">
        <w:rPr>
          <w:rFonts w:cs="Arial"/>
          <w:color w:val="000000"/>
          <w:sz w:val="20"/>
          <w:szCs w:val="20"/>
        </w:rPr>
        <w:t xml:space="preserve">in der Mitte des Rotors </w:t>
      </w:r>
      <w:r w:rsidR="00597B4F">
        <w:rPr>
          <w:rFonts w:cs="Arial"/>
          <w:color w:val="000000"/>
          <w:sz w:val="20"/>
          <w:szCs w:val="20"/>
        </w:rPr>
        <w:t xml:space="preserve">zum Einsatz. Darüber hinaus </w:t>
      </w:r>
      <w:r w:rsidR="00027E28">
        <w:rPr>
          <w:rFonts w:cs="Arial"/>
          <w:color w:val="000000"/>
          <w:sz w:val="20"/>
          <w:szCs w:val="20"/>
        </w:rPr>
        <w:t>finden sich</w:t>
      </w:r>
      <w:r w:rsidR="00597B4F">
        <w:rPr>
          <w:rFonts w:cs="Arial"/>
          <w:color w:val="000000"/>
          <w:sz w:val="20"/>
          <w:szCs w:val="20"/>
        </w:rPr>
        <w:t xml:space="preserve"> in solchen Anlagen zunehmend</w:t>
      </w:r>
      <w:r w:rsidRPr="00BA0B54">
        <w:rPr>
          <w:rFonts w:cs="Arial"/>
          <w:color w:val="000000"/>
          <w:sz w:val="20"/>
          <w:szCs w:val="20"/>
        </w:rPr>
        <w:t xml:space="preserve"> hydraulische Bremssysteme für Notfallsituationen. Akkumulatoren speichern</w:t>
      </w:r>
      <w:r w:rsidR="00027E28">
        <w:rPr>
          <w:rFonts w:cs="Arial"/>
          <w:color w:val="000000"/>
          <w:sz w:val="20"/>
          <w:szCs w:val="20"/>
        </w:rPr>
        <w:t xml:space="preserve"> dabei</w:t>
      </w:r>
      <w:r w:rsidRPr="00BA0B54">
        <w:rPr>
          <w:rFonts w:cs="Arial"/>
          <w:color w:val="000000"/>
          <w:sz w:val="20"/>
          <w:szCs w:val="20"/>
        </w:rPr>
        <w:t xml:space="preserve"> die für ein schnelles Bremsen benötigte Energie und können sie bei Bedarf </w:t>
      </w:r>
      <w:r w:rsidR="00316F2D">
        <w:rPr>
          <w:rFonts w:cs="Arial"/>
          <w:color w:val="000000"/>
          <w:sz w:val="20"/>
          <w:szCs w:val="20"/>
        </w:rPr>
        <w:t>abgeben</w:t>
      </w:r>
      <w:r w:rsidRPr="00BA0B54">
        <w:rPr>
          <w:rFonts w:cs="Arial"/>
          <w:color w:val="000000"/>
          <w:sz w:val="20"/>
          <w:szCs w:val="20"/>
        </w:rPr>
        <w:t>.</w:t>
      </w:r>
    </w:p>
    <w:p w14:paraId="65F9E8D8" w14:textId="47563DCE" w:rsidR="00BA0B54" w:rsidRPr="00BA0B54" w:rsidRDefault="00A25E1F" w:rsidP="000E350D">
      <w:pPr>
        <w:autoSpaceDE w:val="0"/>
        <w:autoSpaceDN w:val="0"/>
        <w:adjustRightInd w:val="0"/>
        <w:spacing w:after="120" w:line="360" w:lineRule="auto"/>
        <w:rPr>
          <w:rFonts w:cs="Arial"/>
          <w:color w:val="000000"/>
          <w:sz w:val="20"/>
          <w:szCs w:val="20"/>
        </w:rPr>
      </w:pPr>
      <w:r>
        <w:rPr>
          <w:rFonts w:cs="Arial"/>
          <w:color w:val="000000"/>
          <w:sz w:val="20"/>
          <w:szCs w:val="20"/>
        </w:rPr>
        <w:t>„</w:t>
      </w:r>
      <w:r w:rsidR="00191635">
        <w:rPr>
          <w:rFonts w:cs="Arial"/>
          <w:color w:val="000000"/>
          <w:sz w:val="20"/>
          <w:szCs w:val="20"/>
        </w:rPr>
        <w:t xml:space="preserve">Wir </w:t>
      </w:r>
      <w:r w:rsidR="003937CF">
        <w:rPr>
          <w:rFonts w:cs="Arial"/>
          <w:color w:val="000000"/>
          <w:sz w:val="20"/>
          <w:szCs w:val="20"/>
        </w:rPr>
        <w:t>entwickeln</w:t>
      </w:r>
      <w:r w:rsidR="00191635">
        <w:rPr>
          <w:rFonts w:cs="Arial"/>
          <w:color w:val="000000"/>
          <w:sz w:val="20"/>
          <w:szCs w:val="20"/>
        </w:rPr>
        <w:t xml:space="preserve"> unsere Hydrospeicher g</w:t>
      </w:r>
      <w:r w:rsidR="00BA0B54" w:rsidRPr="00BA0B54">
        <w:rPr>
          <w:rFonts w:cs="Arial"/>
          <w:color w:val="000000"/>
          <w:sz w:val="20"/>
          <w:szCs w:val="20"/>
        </w:rPr>
        <w:t>emeinsam mit dem Kunden</w:t>
      </w:r>
      <w:r w:rsidR="0027455D">
        <w:rPr>
          <w:rFonts w:cs="Arial"/>
          <w:color w:val="000000"/>
          <w:sz w:val="20"/>
          <w:szCs w:val="20"/>
        </w:rPr>
        <w:t xml:space="preserve"> und haben dabei das </w:t>
      </w:r>
      <w:r w:rsidR="00BA0B54" w:rsidRPr="00BA0B54">
        <w:rPr>
          <w:rFonts w:cs="Arial"/>
          <w:color w:val="000000"/>
          <w:sz w:val="20"/>
          <w:szCs w:val="20"/>
        </w:rPr>
        <w:t>Gesamtkonzept</w:t>
      </w:r>
      <w:r w:rsidR="0027455D">
        <w:rPr>
          <w:rFonts w:cs="Arial"/>
          <w:color w:val="000000"/>
          <w:sz w:val="20"/>
          <w:szCs w:val="20"/>
        </w:rPr>
        <w:t xml:space="preserve"> im Blick</w:t>
      </w:r>
      <w:r>
        <w:rPr>
          <w:rFonts w:cs="Arial"/>
          <w:color w:val="000000"/>
          <w:sz w:val="20"/>
          <w:szCs w:val="20"/>
        </w:rPr>
        <w:t>“</w:t>
      </w:r>
      <w:r w:rsidR="00BA0B54" w:rsidRPr="00BA0B54">
        <w:rPr>
          <w:rFonts w:cs="Arial"/>
          <w:color w:val="000000"/>
          <w:sz w:val="20"/>
          <w:szCs w:val="20"/>
        </w:rPr>
        <w:t xml:space="preserve">, sagt Thomas Froehlich, </w:t>
      </w:r>
      <w:r w:rsidR="007D1413">
        <w:rPr>
          <w:rFonts w:cs="Arial"/>
          <w:color w:val="000000"/>
          <w:sz w:val="20"/>
          <w:szCs w:val="20"/>
        </w:rPr>
        <w:t>Leiter</w:t>
      </w:r>
      <w:r w:rsidR="003937CF" w:rsidRPr="003937CF">
        <w:rPr>
          <w:rFonts w:cs="Arial"/>
          <w:color w:val="000000"/>
          <w:sz w:val="20"/>
          <w:szCs w:val="20"/>
        </w:rPr>
        <w:t xml:space="preserve"> Global Marketing &amp; </w:t>
      </w:r>
      <w:proofErr w:type="spellStart"/>
      <w:r w:rsidR="003937CF" w:rsidRPr="003937CF">
        <w:rPr>
          <w:rFonts w:cs="Arial"/>
          <w:color w:val="000000"/>
          <w:sz w:val="20"/>
          <w:szCs w:val="20"/>
        </w:rPr>
        <w:t>Accumulator</w:t>
      </w:r>
      <w:proofErr w:type="spellEnd"/>
      <w:r w:rsidR="003937CF" w:rsidRPr="003937CF">
        <w:rPr>
          <w:rFonts w:cs="Arial"/>
          <w:color w:val="000000"/>
          <w:sz w:val="20"/>
          <w:szCs w:val="20"/>
        </w:rPr>
        <w:t xml:space="preserve"> Sales</w:t>
      </w:r>
      <w:r w:rsidR="003937CF">
        <w:rPr>
          <w:rFonts w:cs="Arial"/>
          <w:color w:val="000000"/>
          <w:sz w:val="20"/>
          <w:szCs w:val="20"/>
        </w:rPr>
        <w:t xml:space="preserve"> von Freudenberg </w:t>
      </w:r>
      <w:proofErr w:type="spellStart"/>
      <w:r w:rsidR="003937CF">
        <w:rPr>
          <w:rFonts w:cs="Arial"/>
          <w:color w:val="000000"/>
          <w:sz w:val="20"/>
          <w:szCs w:val="20"/>
        </w:rPr>
        <w:t>Sealing</w:t>
      </w:r>
      <w:proofErr w:type="spellEnd"/>
      <w:r w:rsidR="003937CF">
        <w:rPr>
          <w:rFonts w:cs="Arial"/>
          <w:color w:val="000000"/>
          <w:sz w:val="20"/>
          <w:szCs w:val="20"/>
        </w:rPr>
        <w:t xml:space="preserve"> Technologies</w:t>
      </w:r>
      <w:r w:rsidR="00BA0B54" w:rsidRPr="00BA0B54">
        <w:rPr>
          <w:rFonts w:cs="Arial"/>
          <w:color w:val="000000"/>
          <w:sz w:val="20"/>
          <w:szCs w:val="20"/>
        </w:rPr>
        <w:t xml:space="preserve">. </w:t>
      </w:r>
      <w:r w:rsidR="003937CF">
        <w:rPr>
          <w:rFonts w:cs="Arial"/>
          <w:color w:val="000000"/>
          <w:sz w:val="20"/>
          <w:szCs w:val="20"/>
        </w:rPr>
        <w:t>Außerdem sind</w:t>
      </w:r>
      <w:r w:rsidR="00BA0B54" w:rsidRPr="00BA0B54">
        <w:rPr>
          <w:rFonts w:cs="Arial"/>
          <w:color w:val="000000"/>
          <w:sz w:val="20"/>
          <w:szCs w:val="20"/>
        </w:rPr>
        <w:t xml:space="preserve"> bei großen Anwendungen wie Windkraftanlagen die</w:t>
      </w:r>
      <w:r>
        <w:rPr>
          <w:rFonts w:cs="Arial"/>
          <w:color w:val="000000"/>
          <w:sz w:val="20"/>
          <w:szCs w:val="20"/>
        </w:rPr>
        <w:t xml:space="preserve"> Gesamtbetriebskosten (</w:t>
      </w:r>
      <w:r w:rsidR="00BA0B54" w:rsidRPr="00BA0B54">
        <w:rPr>
          <w:rFonts w:cs="Arial"/>
          <w:color w:val="000000"/>
          <w:sz w:val="20"/>
          <w:szCs w:val="20"/>
        </w:rPr>
        <w:t xml:space="preserve">Total </w:t>
      </w:r>
      <w:proofErr w:type="spellStart"/>
      <w:r w:rsidR="00BA0B54" w:rsidRPr="00BA0B54">
        <w:rPr>
          <w:rFonts w:cs="Arial"/>
          <w:color w:val="000000"/>
          <w:sz w:val="20"/>
          <w:szCs w:val="20"/>
        </w:rPr>
        <w:t>Cost</w:t>
      </w:r>
      <w:proofErr w:type="spellEnd"/>
      <w:r w:rsidR="00BA0B54" w:rsidRPr="00BA0B54">
        <w:rPr>
          <w:rFonts w:cs="Arial"/>
          <w:color w:val="000000"/>
          <w:sz w:val="20"/>
          <w:szCs w:val="20"/>
        </w:rPr>
        <w:t xml:space="preserve"> </w:t>
      </w:r>
      <w:proofErr w:type="spellStart"/>
      <w:r w:rsidR="00BA0B54" w:rsidRPr="00BA0B54">
        <w:rPr>
          <w:rFonts w:cs="Arial"/>
          <w:color w:val="000000"/>
          <w:sz w:val="20"/>
          <w:szCs w:val="20"/>
        </w:rPr>
        <w:t>of</w:t>
      </w:r>
      <w:proofErr w:type="spellEnd"/>
      <w:r w:rsidR="00BA0B54" w:rsidRPr="00BA0B54">
        <w:rPr>
          <w:rFonts w:cs="Arial"/>
          <w:color w:val="000000"/>
          <w:sz w:val="20"/>
          <w:szCs w:val="20"/>
        </w:rPr>
        <w:t xml:space="preserve"> Ownership</w:t>
      </w:r>
      <w:r>
        <w:rPr>
          <w:rFonts w:cs="Arial"/>
          <w:color w:val="000000"/>
          <w:sz w:val="20"/>
          <w:szCs w:val="20"/>
        </w:rPr>
        <w:t>)</w:t>
      </w:r>
      <w:r w:rsidR="00BA0B54" w:rsidRPr="00BA0B54">
        <w:rPr>
          <w:rFonts w:cs="Arial"/>
          <w:color w:val="000000"/>
          <w:sz w:val="20"/>
          <w:szCs w:val="20"/>
        </w:rPr>
        <w:t xml:space="preserve"> ein entscheidender Faktor bei der Auswahl der Systemkomponenten.</w:t>
      </w:r>
      <w:r w:rsidR="00EE7753">
        <w:rPr>
          <w:rFonts w:cs="Arial"/>
          <w:color w:val="000000"/>
          <w:sz w:val="20"/>
          <w:szCs w:val="20"/>
        </w:rPr>
        <w:t xml:space="preserve"> </w:t>
      </w:r>
      <w:r>
        <w:rPr>
          <w:rFonts w:cs="Arial"/>
          <w:color w:val="000000"/>
          <w:sz w:val="20"/>
          <w:szCs w:val="20"/>
        </w:rPr>
        <w:t>„</w:t>
      </w:r>
      <w:r w:rsidR="00BA0B54" w:rsidRPr="00BA0B54">
        <w:rPr>
          <w:rFonts w:cs="Arial"/>
          <w:color w:val="000000"/>
          <w:sz w:val="20"/>
          <w:szCs w:val="20"/>
        </w:rPr>
        <w:t>Wir betrachten die Gesamtkosten über die gesamte Lebensdauer der Anlage</w:t>
      </w:r>
      <w:r>
        <w:rPr>
          <w:rFonts w:cs="Arial"/>
          <w:color w:val="000000"/>
          <w:sz w:val="20"/>
          <w:szCs w:val="20"/>
        </w:rPr>
        <w:t>“</w:t>
      </w:r>
      <w:r w:rsidR="003937CF">
        <w:rPr>
          <w:rFonts w:cs="Arial"/>
          <w:color w:val="000000"/>
          <w:sz w:val="20"/>
          <w:szCs w:val="20"/>
        </w:rPr>
        <w:t>, erklärt Frö</w:t>
      </w:r>
      <w:r w:rsidR="00BA0B54" w:rsidRPr="00BA0B54">
        <w:rPr>
          <w:rFonts w:cs="Arial"/>
          <w:color w:val="000000"/>
          <w:sz w:val="20"/>
          <w:szCs w:val="20"/>
        </w:rPr>
        <w:t xml:space="preserve">hlich. </w:t>
      </w:r>
      <w:r>
        <w:rPr>
          <w:rFonts w:cs="Arial"/>
          <w:color w:val="000000"/>
          <w:sz w:val="20"/>
          <w:szCs w:val="20"/>
        </w:rPr>
        <w:t>„</w:t>
      </w:r>
      <w:r w:rsidR="00BA0B54" w:rsidRPr="00BA0B54">
        <w:rPr>
          <w:rFonts w:cs="Arial"/>
          <w:color w:val="000000"/>
          <w:sz w:val="20"/>
          <w:szCs w:val="20"/>
        </w:rPr>
        <w:t>Mit unserem Design benötigt der Kunde weniger Komponenten</w:t>
      </w:r>
      <w:r>
        <w:rPr>
          <w:rFonts w:cs="Arial"/>
          <w:color w:val="000000"/>
          <w:sz w:val="20"/>
          <w:szCs w:val="20"/>
        </w:rPr>
        <w:t>. Das macht</w:t>
      </w:r>
      <w:r w:rsidR="00BA0B54" w:rsidRPr="00BA0B54">
        <w:rPr>
          <w:rFonts w:cs="Arial"/>
          <w:color w:val="000000"/>
          <w:sz w:val="20"/>
          <w:szCs w:val="20"/>
        </w:rPr>
        <w:t xml:space="preserve"> das System günstiger. Darüber hinaus sorgt die Funktionssicherheit der Konstruktion für längere Wartungsintervalle und Standzeiten</w:t>
      </w:r>
      <w:r>
        <w:rPr>
          <w:rFonts w:cs="Arial"/>
          <w:color w:val="000000"/>
          <w:sz w:val="20"/>
          <w:szCs w:val="20"/>
        </w:rPr>
        <w:t xml:space="preserve">. </w:t>
      </w:r>
      <w:r w:rsidR="003937CF">
        <w:rPr>
          <w:rFonts w:cs="Arial"/>
          <w:color w:val="000000"/>
          <w:sz w:val="20"/>
          <w:szCs w:val="20"/>
        </w:rPr>
        <w:t xml:space="preserve">So </w:t>
      </w:r>
      <w:r>
        <w:rPr>
          <w:rFonts w:cs="Arial"/>
          <w:color w:val="000000"/>
          <w:sz w:val="20"/>
          <w:szCs w:val="20"/>
        </w:rPr>
        <w:t>reduzier</w:t>
      </w:r>
      <w:r w:rsidR="00316F2D">
        <w:rPr>
          <w:rFonts w:cs="Arial"/>
          <w:color w:val="000000"/>
          <w:sz w:val="20"/>
          <w:szCs w:val="20"/>
        </w:rPr>
        <w:t>en</w:t>
      </w:r>
      <w:r>
        <w:rPr>
          <w:rFonts w:cs="Arial"/>
          <w:color w:val="000000"/>
          <w:sz w:val="20"/>
          <w:szCs w:val="20"/>
        </w:rPr>
        <w:t xml:space="preserve"> sich sowohl der</w:t>
      </w:r>
      <w:r w:rsidR="00BA0B54" w:rsidRPr="00BA0B54">
        <w:rPr>
          <w:rFonts w:cs="Arial"/>
          <w:color w:val="000000"/>
          <w:sz w:val="20"/>
          <w:szCs w:val="20"/>
        </w:rPr>
        <w:t xml:space="preserve"> Wartungsaufwand </w:t>
      </w:r>
      <w:r>
        <w:rPr>
          <w:rFonts w:cs="Arial"/>
          <w:color w:val="000000"/>
          <w:sz w:val="20"/>
          <w:szCs w:val="20"/>
        </w:rPr>
        <w:t>als auch</w:t>
      </w:r>
      <w:r w:rsidR="00BA0B54" w:rsidRPr="00BA0B54">
        <w:rPr>
          <w:rFonts w:cs="Arial"/>
          <w:color w:val="000000"/>
          <w:sz w:val="20"/>
          <w:szCs w:val="20"/>
        </w:rPr>
        <w:t xml:space="preserve"> das Risiko von Fehlfunktionen</w:t>
      </w:r>
      <w:r>
        <w:rPr>
          <w:rFonts w:cs="Arial"/>
          <w:color w:val="000000"/>
          <w:sz w:val="20"/>
          <w:szCs w:val="20"/>
        </w:rPr>
        <w:t>.“</w:t>
      </w:r>
    </w:p>
    <w:p w14:paraId="016BC9E4" w14:textId="10EBAB41" w:rsidR="00EE7753" w:rsidRDefault="00BA0B54" w:rsidP="000E350D">
      <w:pPr>
        <w:autoSpaceDE w:val="0"/>
        <w:autoSpaceDN w:val="0"/>
        <w:adjustRightInd w:val="0"/>
        <w:spacing w:after="120" w:line="360" w:lineRule="auto"/>
        <w:rPr>
          <w:rFonts w:cs="Arial"/>
          <w:color w:val="000000"/>
          <w:sz w:val="20"/>
          <w:szCs w:val="20"/>
        </w:rPr>
      </w:pPr>
      <w:r w:rsidRPr="00BA0B54">
        <w:rPr>
          <w:rFonts w:cs="Arial"/>
          <w:color w:val="000000"/>
          <w:sz w:val="20"/>
          <w:szCs w:val="20"/>
        </w:rPr>
        <w:lastRenderedPageBreak/>
        <w:t xml:space="preserve">Neben Kolben-, Membran- und Blasenspeicher </w:t>
      </w:r>
      <w:r w:rsidR="00BB1B61">
        <w:rPr>
          <w:rFonts w:cs="Arial"/>
          <w:color w:val="000000"/>
          <w:sz w:val="20"/>
          <w:szCs w:val="20"/>
        </w:rPr>
        <w:t xml:space="preserve">zeigt </w:t>
      </w:r>
      <w:r w:rsidR="003937CF">
        <w:rPr>
          <w:rFonts w:cs="Arial"/>
          <w:color w:val="000000"/>
          <w:sz w:val="20"/>
          <w:szCs w:val="20"/>
        </w:rPr>
        <w:t xml:space="preserve">Freudenberg auf der </w:t>
      </w:r>
      <w:r w:rsidR="003937CF" w:rsidRPr="00BA0B54">
        <w:rPr>
          <w:rFonts w:cs="Arial"/>
          <w:color w:val="000000"/>
          <w:sz w:val="20"/>
          <w:szCs w:val="20"/>
        </w:rPr>
        <w:t>Fluid Power Technology Conference 2018</w:t>
      </w:r>
      <w:r w:rsidR="003937CF">
        <w:rPr>
          <w:rFonts w:cs="Arial"/>
          <w:color w:val="000000"/>
          <w:sz w:val="20"/>
          <w:szCs w:val="20"/>
        </w:rPr>
        <w:t xml:space="preserve"> </w:t>
      </w:r>
      <w:r w:rsidR="00BB1B61">
        <w:rPr>
          <w:rFonts w:cs="Arial"/>
          <w:color w:val="000000"/>
          <w:sz w:val="20"/>
          <w:szCs w:val="20"/>
        </w:rPr>
        <w:t>auch</w:t>
      </w:r>
      <w:r w:rsidRPr="00BA0B54">
        <w:rPr>
          <w:rFonts w:cs="Arial"/>
          <w:color w:val="000000"/>
          <w:sz w:val="20"/>
          <w:szCs w:val="20"/>
        </w:rPr>
        <w:t xml:space="preserve"> eine Reihe von Kolben- und Stangendichtungen, Abstreifern und Führungs</w:t>
      </w:r>
      <w:r w:rsidR="00191635">
        <w:rPr>
          <w:rFonts w:cs="Arial"/>
          <w:color w:val="000000"/>
          <w:sz w:val="20"/>
          <w:szCs w:val="20"/>
        </w:rPr>
        <w:t>bändern</w:t>
      </w:r>
      <w:r w:rsidR="007D1413">
        <w:rPr>
          <w:rFonts w:cs="Arial"/>
          <w:color w:val="000000"/>
          <w:sz w:val="20"/>
          <w:szCs w:val="20"/>
        </w:rPr>
        <w:t xml:space="preserve"> auf dem Stand 218</w:t>
      </w:r>
      <w:r w:rsidRPr="00BA0B54">
        <w:rPr>
          <w:rFonts w:cs="Arial"/>
          <w:color w:val="000000"/>
          <w:sz w:val="20"/>
          <w:szCs w:val="20"/>
        </w:rPr>
        <w:t xml:space="preserve">. </w:t>
      </w:r>
      <w:r w:rsidR="00EE7753">
        <w:rPr>
          <w:rFonts w:cs="Arial"/>
          <w:color w:val="000000"/>
          <w:sz w:val="20"/>
          <w:szCs w:val="20"/>
        </w:rPr>
        <w:t>Darüber hinaus</w:t>
      </w:r>
      <w:r w:rsidR="00027E28">
        <w:rPr>
          <w:rFonts w:cs="Arial"/>
          <w:color w:val="000000"/>
          <w:sz w:val="20"/>
          <w:szCs w:val="20"/>
        </w:rPr>
        <w:t xml:space="preserve"> </w:t>
      </w:r>
      <w:r w:rsidR="00BB1B61">
        <w:rPr>
          <w:rFonts w:cs="Arial"/>
          <w:color w:val="000000"/>
          <w:sz w:val="20"/>
          <w:szCs w:val="20"/>
        </w:rPr>
        <w:t>präsentieren</w:t>
      </w:r>
      <w:r w:rsidR="00027E28">
        <w:rPr>
          <w:rFonts w:cs="Arial"/>
          <w:color w:val="000000"/>
          <w:sz w:val="20"/>
          <w:szCs w:val="20"/>
        </w:rPr>
        <w:t xml:space="preserve"> die</w:t>
      </w:r>
      <w:r w:rsidRPr="00BA0B54">
        <w:rPr>
          <w:rFonts w:cs="Arial"/>
          <w:color w:val="000000"/>
          <w:sz w:val="20"/>
          <w:szCs w:val="20"/>
        </w:rPr>
        <w:t xml:space="preserve"> Experten </w:t>
      </w:r>
      <w:r w:rsidR="00BB1B61">
        <w:rPr>
          <w:rFonts w:cs="Arial"/>
          <w:color w:val="000000"/>
          <w:sz w:val="20"/>
          <w:szCs w:val="20"/>
        </w:rPr>
        <w:t>des Unternehmens</w:t>
      </w:r>
      <w:r w:rsidR="00EE7753">
        <w:rPr>
          <w:rFonts w:cs="Arial"/>
          <w:color w:val="000000"/>
          <w:sz w:val="20"/>
          <w:szCs w:val="20"/>
        </w:rPr>
        <w:t xml:space="preserve"> im Rahmenprogramm</w:t>
      </w:r>
      <w:r w:rsidR="00BB1B61">
        <w:rPr>
          <w:rFonts w:cs="Arial"/>
          <w:color w:val="000000"/>
          <w:sz w:val="20"/>
          <w:szCs w:val="20"/>
        </w:rPr>
        <w:t xml:space="preserve"> </w:t>
      </w:r>
      <w:r w:rsidR="00EE7753">
        <w:rPr>
          <w:rFonts w:cs="Arial"/>
          <w:color w:val="000000"/>
          <w:sz w:val="20"/>
          <w:szCs w:val="20"/>
        </w:rPr>
        <w:t xml:space="preserve">der Messe </w:t>
      </w:r>
      <w:r w:rsidR="00BB1B61">
        <w:rPr>
          <w:rFonts w:cs="Arial"/>
          <w:color w:val="000000"/>
          <w:sz w:val="20"/>
          <w:szCs w:val="20"/>
        </w:rPr>
        <w:t xml:space="preserve">einen </w:t>
      </w:r>
      <w:r w:rsidRPr="00BA0B54">
        <w:rPr>
          <w:rFonts w:cs="Arial"/>
          <w:color w:val="000000"/>
          <w:sz w:val="20"/>
          <w:szCs w:val="20"/>
        </w:rPr>
        <w:t xml:space="preserve">Fachvortrag über die Grundlagen der </w:t>
      </w:r>
      <w:r w:rsidR="00BB1B61">
        <w:rPr>
          <w:rFonts w:cs="Arial"/>
          <w:color w:val="000000"/>
          <w:sz w:val="20"/>
          <w:szCs w:val="20"/>
        </w:rPr>
        <w:t>Di</w:t>
      </w:r>
      <w:r w:rsidRPr="00BA0B54">
        <w:rPr>
          <w:rFonts w:cs="Arial"/>
          <w:color w:val="000000"/>
          <w:sz w:val="20"/>
          <w:szCs w:val="20"/>
        </w:rPr>
        <w:t xml:space="preserve">chtung und die Bedeutung der richtigen </w:t>
      </w:r>
      <w:r w:rsidR="00BB1B61">
        <w:rPr>
          <w:rFonts w:cs="Arial"/>
          <w:color w:val="000000"/>
          <w:sz w:val="20"/>
          <w:szCs w:val="20"/>
        </w:rPr>
        <w:t>D</w:t>
      </w:r>
      <w:r w:rsidRPr="00BA0B54">
        <w:rPr>
          <w:rFonts w:cs="Arial"/>
          <w:color w:val="000000"/>
          <w:sz w:val="20"/>
          <w:szCs w:val="20"/>
        </w:rPr>
        <w:t xml:space="preserve">ichtung in </w:t>
      </w:r>
      <w:r w:rsidR="00BB1B61">
        <w:rPr>
          <w:rFonts w:cs="Arial"/>
          <w:color w:val="000000"/>
          <w:sz w:val="20"/>
          <w:szCs w:val="20"/>
        </w:rPr>
        <w:t>hydraulischen Anwendungen</w:t>
      </w:r>
      <w:r w:rsidRPr="00BA0B54">
        <w:rPr>
          <w:rFonts w:cs="Arial"/>
          <w:color w:val="000000"/>
          <w:sz w:val="20"/>
          <w:szCs w:val="20"/>
        </w:rPr>
        <w:t xml:space="preserve">. </w:t>
      </w:r>
    </w:p>
    <w:p w14:paraId="57318598" w14:textId="2C48CA70" w:rsidR="00BA0B54" w:rsidRPr="00BA0B54" w:rsidRDefault="00BA0B54" w:rsidP="000E350D">
      <w:pPr>
        <w:autoSpaceDE w:val="0"/>
        <w:autoSpaceDN w:val="0"/>
        <w:adjustRightInd w:val="0"/>
        <w:spacing w:after="120" w:line="360" w:lineRule="auto"/>
        <w:rPr>
          <w:rFonts w:cs="Arial"/>
          <w:color w:val="000000"/>
          <w:sz w:val="20"/>
          <w:szCs w:val="20"/>
        </w:rPr>
      </w:pPr>
      <w:r w:rsidRPr="00BA0B54">
        <w:rPr>
          <w:rFonts w:cs="Arial"/>
          <w:color w:val="000000"/>
          <w:sz w:val="20"/>
          <w:szCs w:val="20"/>
        </w:rPr>
        <w:t xml:space="preserve">Weitere Informationen zu den von Freudenberg angebotenen Produkten der Fluidtechnik finden </w:t>
      </w:r>
      <w:r>
        <w:rPr>
          <w:rFonts w:cs="Arial"/>
          <w:color w:val="000000"/>
          <w:sz w:val="20"/>
          <w:szCs w:val="20"/>
        </w:rPr>
        <w:t>sich</w:t>
      </w:r>
      <w:r w:rsidRPr="00BA0B54">
        <w:rPr>
          <w:rFonts w:cs="Arial"/>
          <w:color w:val="000000"/>
          <w:sz w:val="20"/>
          <w:szCs w:val="20"/>
        </w:rPr>
        <w:t xml:space="preserve"> unter </w:t>
      </w:r>
      <w:hyperlink r:id="rId8" w:history="1">
        <w:r w:rsidR="000E350D" w:rsidRPr="000E350D">
          <w:rPr>
            <w:rStyle w:val="Hyperlink"/>
            <w:sz w:val="20"/>
            <w:szCs w:val="20"/>
          </w:rPr>
          <w:t>https://www.fst.de/maerkte/fluid-technologies/fluid-power</w:t>
        </w:r>
      </w:hyperlink>
      <w:r w:rsidR="000E350D" w:rsidRPr="000E350D">
        <w:rPr>
          <w:sz w:val="20"/>
          <w:szCs w:val="20"/>
        </w:rPr>
        <w:t xml:space="preserve"> </w:t>
      </w:r>
      <w:r>
        <w:rPr>
          <w:rFonts w:cs="Arial"/>
          <w:color w:val="000000"/>
          <w:sz w:val="20"/>
          <w:szCs w:val="20"/>
        </w:rPr>
        <w:t>.</w:t>
      </w:r>
    </w:p>
    <w:p w14:paraId="48C2AB3B" w14:textId="776BBC66" w:rsidR="00113349" w:rsidRPr="007D1413" w:rsidRDefault="00113349" w:rsidP="00EE523C">
      <w:pPr>
        <w:autoSpaceDE w:val="0"/>
        <w:autoSpaceDN w:val="0"/>
        <w:adjustRightInd w:val="0"/>
        <w:spacing w:line="360" w:lineRule="auto"/>
        <w:jc w:val="center"/>
        <w:rPr>
          <w:rFonts w:cs="Arial"/>
          <w:i/>
          <w:color w:val="000000"/>
          <w:sz w:val="20"/>
          <w:szCs w:val="20"/>
        </w:rPr>
      </w:pPr>
      <w:r w:rsidRPr="007D1413">
        <w:rPr>
          <w:rFonts w:cs="Arial"/>
          <w:color w:val="000000"/>
          <w:sz w:val="20"/>
          <w:szCs w:val="20"/>
        </w:rPr>
        <w:t>###</w:t>
      </w:r>
    </w:p>
    <w:p w14:paraId="7A45DABE" w14:textId="77777777" w:rsidR="000E350D" w:rsidRPr="00581323" w:rsidRDefault="000E350D" w:rsidP="000E350D">
      <w:pPr>
        <w:autoSpaceDE w:val="0"/>
        <w:autoSpaceDN w:val="0"/>
        <w:adjustRightInd w:val="0"/>
        <w:rPr>
          <w:rFonts w:cs="Arial"/>
          <w:b/>
          <w:sz w:val="20"/>
          <w:szCs w:val="20"/>
        </w:rPr>
      </w:pPr>
    </w:p>
    <w:p w14:paraId="64E59ABD" w14:textId="77777777" w:rsidR="000E350D" w:rsidRPr="001978A9" w:rsidRDefault="000E350D" w:rsidP="000E350D">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576E3E45" w14:textId="77777777" w:rsidR="000E350D" w:rsidRPr="00BA07D4" w:rsidRDefault="000E350D" w:rsidP="000E350D">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zirka 15.000 Mitarbeiter. Weitere Informationen unter </w:t>
      </w:r>
      <w:hyperlink r:id="rId9" w:history="1">
        <w:r w:rsidRPr="00BA07D4">
          <w:rPr>
            <w:rStyle w:val="Hyperlink"/>
            <w:rFonts w:cs="Arial"/>
            <w:sz w:val="18"/>
            <w:szCs w:val="18"/>
          </w:rPr>
          <w:t>www.fst.com</w:t>
        </w:r>
      </w:hyperlink>
      <w:r w:rsidRPr="00BA07D4">
        <w:rPr>
          <w:rFonts w:cs="Arial"/>
          <w:sz w:val="18"/>
          <w:szCs w:val="18"/>
        </w:rPr>
        <w:t xml:space="preserve">. </w:t>
      </w:r>
    </w:p>
    <w:p w14:paraId="3B57AF57" w14:textId="77777777" w:rsidR="000E350D" w:rsidRDefault="000E350D" w:rsidP="000E350D">
      <w:pPr>
        <w:rPr>
          <w:rFonts w:cs="Arial"/>
          <w:sz w:val="18"/>
          <w:szCs w:val="18"/>
        </w:rPr>
      </w:pPr>
    </w:p>
    <w:p w14:paraId="2DEE6104" w14:textId="77777777" w:rsidR="000E350D" w:rsidRPr="00BA07D4" w:rsidRDefault="000E350D" w:rsidP="000E350D">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10" w:history="1">
        <w:r w:rsidRPr="00BA07D4">
          <w:rPr>
            <w:rStyle w:val="Hyperlink"/>
            <w:rFonts w:cs="Arial"/>
            <w:sz w:val="18"/>
            <w:szCs w:val="18"/>
          </w:rPr>
          <w:t>www.freudenberg.com</w:t>
        </w:r>
      </w:hyperlink>
      <w:r w:rsidRPr="00BA07D4">
        <w:rPr>
          <w:rFonts w:cs="Arial"/>
          <w:sz w:val="18"/>
          <w:szCs w:val="18"/>
        </w:rPr>
        <w:t>.</w:t>
      </w:r>
    </w:p>
    <w:p w14:paraId="2D0CAA13" w14:textId="77777777" w:rsidR="000E350D" w:rsidRDefault="000E350D" w:rsidP="000E350D">
      <w:pPr>
        <w:rPr>
          <w:rFonts w:cs="Arial"/>
          <w:color w:val="000000"/>
          <w:sz w:val="18"/>
          <w:szCs w:val="18"/>
        </w:rPr>
      </w:pPr>
    </w:p>
    <w:p w14:paraId="59E569A7" w14:textId="77777777" w:rsidR="000E350D" w:rsidRDefault="000E350D" w:rsidP="000E350D">
      <w:pPr>
        <w:rPr>
          <w:b/>
          <w:sz w:val="18"/>
          <w:szCs w:val="18"/>
        </w:rPr>
      </w:pPr>
    </w:p>
    <w:p w14:paraId="511301D6" w14:textId="77777777" w:rsidR="000E350D" w:rsidRDefault="000E350D" w:rsidP="000E350D">
      <w:pPr>
        <w:rPr>
          <w:sz w:val="18"/>
          <w:szCs w:val="18"/>
        </w:rPr>
      </w:pPr>
      <w:r w:rsidRPr="003E4218">
        <w:rPr>
          <w:b/>
          <w:sz w:val="18"/>
          <w:szCs w:val="18"/>
        </w:rPr>
        <w:t>Kontakt</w:t>
      </w:r>
      <w:r>
        <w:rPr>
          <w:b/>
          <w:sz w:val="18"/>
          <w:szCs w:val="18"/>
        </w:rPr>
        <w:t xml:space="preserve"> </w:t>
      </w:r>
    </w:p>
    <w:p w14:paraId="613A443C" w14:textId="77777777" w:rsidR="000E350D" w:rsidRPr="0009319F" w:rsidRDefault="000E350D" w:rsidP="000E350D">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1358954E" w14:textId="77777777" w:rsidR="000E350D" w:rsidRPr="0009319F" w:rsidRDefault="000E350D" w:rsidP="000E350D">
      <w:pPr>
        <w:rPr>
          <w:sz w:val="18"/>
          <w:szCs w:val="18"/>
          <w:lang w:val="en-US"/>
        </w:rPr>
      </w:pPr>
      <w:r w:rsidRPr="0009319F">
        <w:rPr>
          <w:sz w:val="18"/>
          <w:szCs w:val="18"/>
          <w:lang w:val="en-US"/>
        </w:rPr>
        <w:t>Ulrike Reich, Head of Media Relations</w:t>
      </w:r>
    </w:p>
    <w:p w14:paraId="48648D34" w14:textId="77777777" w:rsidR="000E350D" w:rsidRPr="003E4218" w:rsidRDefault="000E350D" w:rsidP="000E350D">
      <w:pPr>
        <w:rPr>
          <w:sz w:val="18"/>
          <w:szCs w:val="18"/>
        </w:rPr>
      </w:pPr>
      <w:proofErr w:type="spellStart"/>
      <w:r w:rsidRPr="003E4218">
        <w:rPr>
          <w:sz w:val="18"/>
          <w:szCs w:val="18"/>
        </w:rPr>
        <w:t>Höhnerweg</w:t>
      </w:r>
      <w:proofErr w:type="spellEnd"/>
      <w:r w:rsidRPr="003E4218">
        <w:rPr>
          <w:sz w:val="18"/>
          <w:szCs w:val="18"/>
        </w:rPr>
        <w:t xml:space="preserve"> 2 - 4</w:t>
      </w:r>
    </w:p>
    <w:p w14:paraId="5489E2C0" w14:textId="77777777" w:rsidR="000E350D" w:rsidRPr="003E4218" w:rsidRDefault="000E350D" w:rsidP="000E350D">
      <w:pPr>
        <w:rPr>
          <w:sz w:val="18"/>
          <w:szCs w:val="18"/>
        </w:rPr>
      </w:pPr>
      <w:r w:rsidRPr="003E4218">
        <w:rPr>
          <w:sz w:val="18"/>
          <w:szCs w:val="18"/>
        </w:rPr>
        <w:t>D-69465 Weinheim</w:t>
      </w:r>
      <w:r>
        <w:rPr>
          <w:sz w:val="18"/>
          <w:szCs w:val="18"/>
        </w:rPr>
        <w:t xml:space="preserve"> </w:t>
      </w:r>
      <w:r w:rsidRPr="003E4218">
        <w:rPr>
          <w:sz w:val="18"/>
          <w:szCs w:val="18"/>
        </w:rPr>
        <w:tab/>
      </w:r>
    </w:p>
    <w:p w14:paraId="48CCB7F1" w14:textId="77777777" w:rsidR="000E350D" w:rsidRPr="003E4218" w:rsidRDefault="000E350D" w:rsidP="000E350D">
      <w:pPr>
        <w:rPr>
          <w:sz w:val="18"/>
          <w:szCs w:val="18"/>
        </w:rPr>
      </w:pPr>
    </w:p>
    <w:p w14:paraId="70B96A5F" w14:textId="77777777" w:rsidR="000E350D" w:rsidRPr="003E4218" w:rsidRDefault="000E350D" w:rsidP="000E350D">
      <w:pPr>
        <w:rPr>
          <w:sz w:val="18"/>
          <w:szCs w:val="18"/>
        </w:rPr>
      </w:pPr>
      <w:r>
        <w:rPr>
          <w:sz w:val="18"/>
          <w:szCs w:val="18"/>
        </w:rPr>
        <w:t>Telefon: +49 6201 80 5713</w:t>
      </w:r>
    </w:p>
    <w:p w14:paraId="1432A5D7" w14:textId="77777777" w:rsidR="000E350D" w:rsidRPr="003E4218" w:rsidRDefault="000E350D" w:rsidP="000E350D">
      <w:pPr>
        <w:rPr>
          <w:sz w:val="18"/>
          <w:szCs w:val="18"/>
        </w:rPr>
      </w:pPr>
      <w:r>
        <w:rPr>
          <w:sz w:val="18"/>
          <w:szCs w:val="18"/>
        </w:rPr>
        <w:t>E-Mail: ulrike.reich</w:t>
      </w:r>
      <w:r w:rsidRPr="003E4218">
        <w:rPr>
          <w:sz w:val="18"/>
          <w:szCs w:val="18"/>
        </w:rPr>
        <w:t>@fst.com</w:t>
      </w:r>
    </w:p>
    <w:p w14:paraId="7610EF29" w14:textId="77777777" w:rsidR="000E350D" w:rsidRDefault="00D261EE" w:rsidP="000E350D">
      <w:pPr>
        <w:rPr>
          <w:rStyle w:val="Hyperlink"/>
          <w:sz w:val="18"/>
          <w:szCs w:val="18"/>
        </w:rPr>
      </w:pPr>
      <w:hyperlink r:id="rId11" w:history="1">
        <w:r w:rsidR="000E350D" w:rsidRPr="00492E42">
          <w:rPr>
            <w:rStyle w:val="Hyperlink"/>
            <w:sz w:val="18"/>
            <w:szCs w:val="18"/>
          </w:rPr>
          <w:t>www.fst.com</w:t>
        </w:r>
      </w:hyperlink>
      <w:r w:rsidR="000E350D" w:rsidRPr="006E1943">
        <w:rPr>
          <w:rFonts w:cs="Arial"/>
          <w:color w:val="000000"/>
        </w:rPr>
        <w:t xml:space="preserve"> </w:t>
      </w:r>
      <w:hyperlink r:id="rId12" w:history="1">
        <w:r w:rsidR="000E350D" w:rsidRPr="00492E42">
          <w:rPr>
            <w:rStyle w:val="Hyperlink"/>
            <w:sz w:val="18"/>
            <w:szCs w:val="18"/>
          </w:rPr>
          <w:t>www.twitter.com/Freudenberg_FST</w:t>
        </w:r>
      </w:hyperlink>
      <w:r w:rsidR="000E350D">
        <w:rPr>
          <w:sz w:val="18"/>
          <w:szCs w:val="18"/>
        </w:rPr>
        <w:t xml:space="preserve"> </w:t>
      </w:r>
      <w:r w:rsidR="000E350D" w:rsidRPr="004512B4">
        <w:rPr>
          <w:sz w:val="18"/>
          <w:szCs w:val="18"/>
        </w:rPr>
        <w:t xml:space="preserve">                      </w:t>
      </w:r>
      <w:r w:rsidR="000E350D" w:rsidRPr="004512B4">
        <w:rPr>
          <w:sz w:val="18"/>
          <w:szCs w:val="18"/>
        </w:rPr>
        <w:cr/>
      </w:r>
      <w:r w:rsidR="000E350D" w:rsidRPr="004512B4">
        <w:rPr>
          <w:rStyle w:val="Hyperlink"/>
          <w:sz w:val="18"/>
          <w:szCs w:val="18"/>
        </w:rPr>
        <w:t>www.youtube.com/freudenbergsealing</w:t>
      </w:r>
    </w:p>
    <w:p w14:paraId="02B3F1BB" w14:textId="77777777" w:rsidR="000E350D" w:rsidRPr="007B5EDB" w:rsidRDefault="000E350D" w:rsidP="000E350D">
      <w:pPr>
        <w:autoSpaceDE w:val="0"/>
        <w:autoSpaceDN w:val="0"/>
        <w:adjustRightInd w:val="0"/>
        <w:rPr>
          <w:rFonts w:cs="Arial"/>
          <w:b/>
          <w:sz w:val="20"/>
          <w:szCs w:val="20"/>
        </w:rPr>
      </w:pPr>
      <w:r w:rsidRPr="006E1943">
        <w:rPr>
          <w:rStyle w:val="Hyperlink"/>
          <w:sz w:val="18"/>
          <w:szCs w:val="18"/>
        </w:rPr>
        <w:t>https://www.fst.de/api/rss/GetPmRssFeed</w:t>
      </w:r>
    </w:p>
    <w:p w14:paraId="4C4D53E5" w14:textId="77777777" w:rsidR="000E350D" w:rsidRPr="007B5EDB" w:rsidRDefault="000E350D" w:rsidP="000E350D">
      <w:pPr>
        <w:autoSpaceDE w:val="0"/>
        <w:autoSpaceDN w:val="0"/>
        <w:adjustRightInd w:val="0"/>
        <w:rPr>
          <w:rFonts w:cs="Arial"/>
          <w:b/>
          <w:sz w:val="20"/>
          <w:szCs w:val="20"/>
        </w:rPr>
      </w:pPr>
    </w:p>
    <w:p w14:paraId="42681527" w14:textId="78E4BD7A" w:rsidR="00CD64EF" w:rsidRPr="000E350D" w:rsidRDefault="00CD64EF" w:rsidP="000E350D">
      <w:pPr>
        <w:autoSpaceDE w:val="0"/>
        <w:autoSpaceDN w:val="0"/>
        <w:adjustRightInd w:val="0"/>
        <w:rPr>
          <w:rFonts w:eastAsia="SimSun" w:cs="Arial"/>
          <w:sz w:val="20"/>
          <w:szCs w:val="20"/>
          <w:lang w:eastAsia="zh-CN"/>
        </w:rPr>
      </w:pPr>
    </w:p>
    <w:sectPr w:rsidR="00CD64EF" w:rsidRPr="000E350D" w:rsidSect="00684E27">
      <w:headerReference w:type="default" r:id="rId13"/>
      <w:headerReference w:type="first" r:id="rId14"/>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351DD0" w16cid:durableId="1E8C1E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3328A" w14:textId="77777777" w:rsidR="00B45507" w:rsidRDefault="00B45507" w:rsidP="00433D12">
      <w:r>
        <w:separator/>
      </w:r>
    </w:p>
  </w:endnote>
  <w:endnote w:type="continuationSeparator" w:id="0">
    <w:p w14:paraId="30DF3600" w14:textId="77777777" w:rsidR="00B45507" w:rsidRDefault="00B45507"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DC917" w14:textId="77777777" w:rsidR="00B45507" w:rsidRDefault="00B45507" w:rsidP="00433D12">
      <w:r>
        <w:separator/>
      </w:r>
    </w:p>
  </w:footnote>
  <w:footnote w:type="continuationSeparator" w:id="0">
    <w:p w14:paraId="2C64DAD7" w14:textId="77777777" w:rsidR="00B45507" w:rsidRDefault="00B45507"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910E" w14:textId="77777777" w:rsidR="000C03DF" w:rsidRDefault="000C03DF">
    <w:pPr>
      <w:pStyle w:val="Kopfzeile"/>
    </w:pPr>
  </w:p>
  <w:p w14:paraId="40477A89" w14:textId="77777777" w:rsidR="000C03DF" w:rsidRDefault="000C03DF">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D70A951" wp14:editId="561C5E38">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6B63588B" w14:textId="5B3B60C3" w:rsidR="000C03DF" w:rsidRPr="00DC0CA4" w:rsidRDefault="00023172" w:rsidP="00CD1D7A">
                          <w:pPr>
                            <w:ind w:right="68"/>
                            <w:jc w:val="right"/>
                            <w:rPr>
                              <w:b/>
                              <w:color w:val="004388"/>
                              <w:sz w:val="30"/>
                              <w:szCs w:val="30"/>
                            </w:rPr>
                          </w:pPr>
                          <w:proofErr w:type="spellStart"/>
                          <w:r>
                            <w:rPr>
                              <w:b/>
                              <w:color w:val="004388"/>
                              <w:sz w:val="30"/>
                              <w:szCs w:val="30"/>
                            </w:rPr>
                            <w:t>page</w:t>
                          </w:r>
                          <w:proofErr w:type="spellEnd"/>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D261EE" w:rsidRPr="00D261EE">
                            <w:rPr>
                              <w:b/>
                              <w:noProof/>
                              <w:color w:val="004388"/>
                              <w:sz w:val="30"/>
                              <w:szCs w:val="30"/>
                            </w:rPr>
                            <w:t>2</w:t>
                          </w:r>
                          <w:r w:rsidR="000C03DF">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70A951" id="_x0000_t202" coordsize="21600,21600" o:spt="202" path="m,l,21600r21600,l21600,xe">
              <v:stroke joinstyle="miter"/>
              <v:path gradientshapeok="t" o:connecttype="rect"/>
            </v:shapetype>
            <v:shape id="Textfeld 2" o:spid="_x0000_s1027"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6B63588B" w14:textId="5B3B60C3" w:rsidR="000C03DF" w:rsidRPr="00DC0CA4" w:rsidRDefault="00023172" w:rsidP="00CD1D7A">
                    <w:pPr>
                      <w:ind w:right="68"/>
                      <w:jc w:val="right"/>
                      <w:rPr>
                        <w:b/>
                        <w:color w:val="004388"/>
                        <w:sz w:val="30"/>
                        <w:szCs w:val="30"/>
                      </w:rPr>
                    </w:pPr>
                    <w:proofErr w:type="spellStart"/>
                    <w:r>
                      <w:rPr>
                        <w:b/>
                        <w:color w:val="004388"/>
                        <w:sz w:val="30"/>
                        <w:szCs w:val="30"/>
                      </w:rPr>
                      <w:t>page</w:t>
                    </w:r>
                    <w:proofErr w:type="spellEnd"/>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D261EE" w:rsidRPr="00D261EE">
                      <w:rPr>
                        <w:b/>
                        <w:noProof/>
                        <w:color w:val="004388"/>
                        <w:sz w:val="30"/>
                        <w:szCs w:val="30"/>
                      </w:rPr>
                      <w:t>2</w:t>
                    </w:r>
                    <w:r w:rsidR="000C03DF">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5AF84" w14:textId="77777777" w:rsidR="000C03DF" w:rsidRDefault="000C03DF"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1957635C" wp14:editId="488B922B">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r>
      <w:tab/>
    </w:r>
  </w:p>
  <w:p w14:paraId="0B1B2E0D" w14:textId="77777777" w:rsidR="000C03DF" w:rsidRDefault="000C03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7B1399"/>
    <w:multiLevelType w:val="hybridMultilevel"/>
    <w:tmpl w:val="2EAC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0E6B5B"/>
    <w:multiLevelType w:val="hybridMultilevel"/>
    <w:tmpl w:val="7AF212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0A5931C7"/>
    <w:multiLevelType w:val="hybridMultilevel"/>
    <w:tmpl w:val="DA1AAC6E"/>
    <w:lvl w:ilvl="0" w:tplc="945614EE">
      <w:start w:val="1"/>
      <w:numFmt w:val="bullet"/>
      <w:lvlText w:val="●"/>
      <w:lvlJc w:val="left"/>
      <w:pPr>
        <w:tabs>
          <w:tab w:val="num" w:pos="720"/>
        </w:tabs>
        <w:ind w:left="720" w:hanging="360"/>
      </w:pPr>
      <w:rPr>
        <w:rFonts w:ascii="Arial" w:hAnsi="Arial" w:hint="default"/>
      </w:rPr>
    </w:lvl>
    <w:lvl w:ilvl="1" w:tplc="665C4AF8" w:tentative="1">
      <w:start w:val="1"/>
      <w:numFmt w:val="bullet"/>
      <w:lvlText w:val="●"/>
      <w:lvlJc w:val="left"/>
      <w:pPr>
        <w:tabs>
          <w:tab w:val="num" w:pos="1440"/>
        </w:tabs>
        <w:ind w:left="1440" w:hanging="360"/>
      </w:pPr>
      <w:rPr>
        <w:rFonts w:ascii="Arial" w:hAnsi="Arial" w:hint="default"/>
      </w:rPr>
    </w:lvl>
    <w:lvl w:ilvl="2" w:tplc="9A428342" w:tentative="1">
      <w:start w:val="1"/>
      <w:numFmt w:val="bullet"/>
      <w:lvlText w:val="●"/>
      <w:lvlJc w:val="left"/>
      <w:pPr>
        <w:tabs>
          <w:tab w:val="num" w:pos="2160"/>
        </w:tabs>
        <w:ind w:left="2160" w:hanging="360"/>
      </w:pPr>
      <w:rPr>
        <w:rFonts w:ascii="Arial" w:hAnsi="Arial" w:hint="default"/>
      </w:rPr>
    </w:lvl>
    <w:lvl w:ilvl="3" w:tplc="251E51A4" w:tentative="1">
      <w:start w:val="1"/>
      <w:numFmt w:val="bullet"/>
      <w:lvlText w:val="●"/>
      <w:lvlJc w:val="left"/>
      <w:pPr>
        <w:tabs>
          <w:tab w:val="num" w:pos="2880"/>
        </w:tabs>
        <w:ind w:left="2880" w:hanging="360"/>
      </w:pPr>
      <w:rPr>
        <w:rFonts w:ascii="Arial" w:hAnsi="Arial" w:hint="default"/>
      </w:rPr>
    </w:lvl>
    <w:lvl w:ilvl="4" w:tplc="90A24434" w:tentative="1">
      <w:start w:val="1"/>
      <w:numFmt w:val="bullet"/>
      <w:lvlText w:val="●"/>
      <w:lvlJc w:val="left"/>
      <w:pPr>
        <w:tabs>
          <w:tab w:val="num" w:pos="3600"/>
        </w:tabs>
        <w:ind w:left="3600" w:hanging="360"/>
      </w:pPr>
      <w:rPr>
        <w:rFonts w:ascii="Arial" w:hAnsi="Arial" w:hint="default"/>
      </w:rPr>
    </w:lvl>
    <w:lvl w:ilvl="5" w:tplc="CD8C242A" w:tentative="1">
      <w:start w:val="1"/>
      <w:numFmt w:val="bullet"/>
      <w:lvlText w:val="●"/>
      <w:lvlJc w:val="left"/>
      <w:pPr>
        <w:tabs>
          <w:tab w:val="num" w:pos="4320"/>
        </w:tabs>
        <w:ind w:left="4320" w:hanging="360"/>
      </w:pPr>
      <w:rPr>
        <w:rFonts w:ascii="Arial" w:hAnsi="Arial" w:hint="default"/>
      </w:rPr>
    </w:lvl>
    <w:lvl w:ilvl="6" w:tplc="AD2E3B68" w:tentative="1">
      <w:start w:val="1"/>
      <w:numFmt w:val="bullet"/>
      <w:lvlText w:val="●"/>
      <w:lvlJc w:val="left"/>
      <w:pPr>
        <w:tabs>
          <w:tab w:val="num" w:pos="5040"/>
        </w:tabs>
        <w:ind w:left="5040" w:hanging="360"/>
      </w:pPr>
      <w:rPr>
        <w:rFonts w:ascii="Arial" w:hAnsi="Arial" w:hint="default"/>
      </w:rPr>
    </w:lvl>
    <w:lvl w:ilvl="7" w:tplc="5CD6D696" w:tentative="1">
      <w:start w:val="1"/>
      <w:numFmt w:val="bullet"/>
      <w:lvlText w:val="●"/>
      <w:lvlJc w:val="left"/>
      <w:pPr>
        <w:tabs>
          <w:tab w:val="num" w:pos="5760"/>
        </w:tabs>
        <w:ind w:left="5760" w:hanging="360"/>
      </w:pPr>
      <w:rPr>
        <w:rFonts w:ascii="Arial" w:hAnsi="Arial" w:hint="default"/>
      </w:rPr>
    </w:lvl>
    <w:lvl w:ilvl="8" w:tplc="DA6CE8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F9650B"/>
    <w:multiLevelType w:val="hybridMultilevel"/>
    <w:tmpl w:val="20E2D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5C50BB"/>
    <w:multiLevelType w:val="hybridMultilevel"/>
    <w:tmpl w:val="A0F429E6"/>
    <w:lvl w:ilvl="0" w:tplc="C2D274FE">
      <w:start w:val="1"/>
      <w:numFmt w:val="bullet"/>
      <w:lvlText w:val="●"/>
      <w:lvlJc w:val="left"/>
      <w:pPr>
        <w:tabs>
          <w:tab w:val="num" w:pos="720"/>
        </w:tabs>
        <w:ind w:left="720" w:hanging="360"/>
      </w:pPr>
      <w:rPr>
        <w:rFonts w:ascii="Arial" w:hAnsi="Arial" w:hint="default"/>
      </w:rPr>
    </w:lvl>
    <w:lvl w:ilvl="1" w:tplc="D41E3D56" w:tentative="1">
      <w:start w:val="1"/>
      <w:numFmt w:val="bullet"/>
      <w:lvlText w:val="●"/>
      <w:lvlJc w:val="left"/>
      <w:pPr>
        <w:tabs>
          <w:tab w:val="num" w:pos="1440"/>
        </w:tabs>
        <w:ind w:left="1440" w:hanging="360"/>
      </w:pPr>
      <w:rPr>
        <w:rFonts w:ascii="Arial" w:hAnsi="Arial" w:hint="default"/>
      </w:rPr>
    </w:lvl>
    <w:lvl w:ilvl="2" w:tplc="5888E432" w:tentative="1">
      <w:start w:val="1"/>
      <w:numFmt w:val="bullet"/>
      <w:lvlText w:val="●"/>
      <w:lvlJc w:val="left"/>
      <w:pPr>
        <w:tabs>
          <w:tab w:val="num" w:pos="2160"/>
        </w:tabs>
        <w:ind w:left="2160" w:hanging="360"/>
      </w:pPr>
      <w:rPr>
        <w:rFonts w:ascii="Arial" w:hAnsi="Arial" w:hint="default"/>
      </w:rPr>
    </w:lvl>
    <w:lvl w:ilvl="3" w:tplc="056420E0" w:tentative="1">
      <w:start w:val="1"/>
      <w:numFmt w:val="bullet"/>
      <w:lvlText w:val="●"/>
      <w:lvlJc w:val="left"/>
      <w:pPr>
        <w:tabs>
          <w:tab w:val="num" w:pos="2880"/>
        </w:tabs>
        <w:ind w:left="2880" w:hanging="360"/>
      </w:pPr>
      <w:rPr>
        <w:rFonts w:ascii="Arial" w:hAnsi="Arial" w:hint="default"/>
      </w:rPr>
    </w:lvl>
    <w:lvl w:ilvl="4" w:tplc="AD447A9C" w:tentative="1">
      <w:start w:val="1"/>
      <w:numFmt w:val="bullet"/>
      <w:lvlText w:val="●"/>
      <w:lvlJc w:val="left"/>
      <w:pPr>
        <w:tabs>
          <w:tab w:val="num" w:pos="3600"/>
        </w:tabs>
        <w:ind w:left="3600" w:hanging="360"/>
      </w:pPr>
      <w:rPr>
        <w:rFonts w:ascii="Arial" w:hAnsi="Arial" w:hint="default"/>
      </w:rPr>
    </w:lvl>
    <w:lvl w:ilvl="5" w:tplc="1D9C319C" w:tentative="1">
      <w:start w:val="1"/>
      <w:numFmt w:val="bullet"/>
      <w:lvlText w:val="●"/>
      <w:lvlJc w:val="left"/>
      <w:pPr>
        <w:tabs>
          <w:tab w:val="num" w:pos="4320"/>
        </w:tabs>
        <w:ind w:left="4320" w:hanging="360"/>
      </w:pPr>
      <w:rPr>
        <w:rFonts w:ascii="Arial" w:hAnsi="Arial" w:hint="default"/>
      </w:rPr>
    </w:lvl>
    <w:lvl w:ilvl="6" w:tplc="A18CF310" w:tentative="1">
      <w:start w:val="1"/>
      <w:numFmt w:val="bullet"/>
      <w:lvlText w:val="●"/>
      <w:lvlJc w:val="left"/>
      <w:pPr>
        <w:tabs>
          <w:tab w:val="num" w:pos="5040"/>
        </w:tabs>
        <w:ind w:left="5040" w:hanging="360"/>
      </w:pPr>
      <w:rPr>
        <w:rFonts w:ascii="Arial" w:hAnsi="Arial" w:hint="default"/>
      </w:rPr>
    </w:lvl>
    <w:lvl w:ilvl="7" w:tplc="71DC7BBE" w:tentative="1">
      <w:start w:val="1"/>
      <w:numFmt w:val="bullet"/>
      <w:lvlText w:val="●"/>
      <w:lvlJc w:val="left"/>
      <w:pPr>
        <w:tabs>
          <w:tab w:val="num" w:pos="5760"/>
        </w:tabs>
        <w:ind w:left="5760" w:hanging="360"/>
      </w:pPr>
      <w:rPr>
        <w:rFonts w:ascii="Arial" w:hAnsi="Arial" w:hint="default"/>
      </w:rPr>
    </w:lvl>
    <w:lvl w:ilvl="8" w:tplc="8DC2C652"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2"/>
  </w:num>
  <w:num w:numId="14">
    <w:abstractNumId w:val="11"/>
  </w:num>
  <w:num w:numId="15">
    <w:abstractNumId w:val="1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0FF4"/>
    <w:rsid w:val="00023172"/>
    <w:rsid w:val="00024218"/>
    <w:rsid w:val="000262B4"/>
    <w:rsid w:val="00027E28"/>
    <w:rsid w:val="00040F3D"/>
    <w:rsid w:val="00041E47"/>
    <w:rsid w:val="00041F21"/>
    <w:rsid w:val="000506D9"/>
    <w:rsid w:val="000514D1"/>
    <w:rsid w:val="00053F60"/>
    <w:rsid w:val="0006387A"/>
    <w:rsid w:val="00063B30"/>
    <w:rsid w:val="000665A0"/>
    <w:rsid w:val="00067B17"/>
    <w:rsid w:val="00077B64"/>
    <w:rsid w:val="0008542A"/>
    <w:rsid w:val="000855F8"/>
    <w:rsid w:val="00085FDA"/>
    <w:rsid w:val="000869A4"/>
    <w:rsid w:val="000C03DF"/>
    <w:rsid w:val="000C753A"/>
    <w:rsid w:val="000D105F"/>
    <w:rsid w:val="000E2582"/>
    <w:rsid w:val="000E350D"/>
    <w:rsid w:val="000E398C"/>
    <w:rsid w:val="000F02D8"/>
    <w:rsid w:val="000F1A00"/>
    <w:rsid w:val="00103256"/>
    <w:rsid w:val="001078B7"/>
    <w:rsid w:val="00113349"/>
    <w:rsid w:val="001136ED"/>
    <w:rsid w:val="0012145E"/>
    <w:rsid w:val="00124B60"/>
    <w:rsid w:val="001353DE"/>
    <w:rsid w:val="00143A54"/>
    <w:rsid w:val="0014740E"/>
    <w:rsid w:val="00151C12"/>
    <w:rsid w:val="00151CF8"/>
    <w:rsid w:val="0015228C"/>
    <w:rsid w:val="00165238"/>
    <w:rsid w:val="00174894"/>
    <w:rsid w:val="0017509B"/>
    <w:rsid w:val="00176438"/>
    <w:rsid w:val="00181B0C"/>
    <w:rsid w:val="00190652"/>
    <w:rsid w:val="00191635"/>
    <w:rsid w:val="00193012"/>
    <w:rsid w:val="001A1775"/>
    <w:rsid w:val="001A61FC"/>
    <w:rsid w:val="001A6C19"/>
    <w:rsid w:val="001B078C"/>
    <w:rsid w:val="001B396F"/>
    <w:rsid w:val="001B3F41"/>
    <w:rsid w:val="001B6477"/>
    <w:rsid w:val="001C3B4F"/>
    <w:rsid w:val="001C4661"/>
    <w:rsid w:val="001D3622"/>
    <w:rsid w:val="001D5C77"/>
    <w:rsid w:val="001D6B15"/>
    <w:rsid w:val="001E0FF6"/>
    <w:rsid w:val="001E323D"/>
    <w:rsid w:val="001E434F"/>
    <w:rsid w:val="0020455D"/>
    <w:rsid w:val="00213FCB"/>
    <w:rsid w:val="00244D79"/>
    <w:rsid w:val="002451CB"/>
    <w:rsid w:val="00251607"/>
    <w:rsid w:val="00252F1B"/>
    <w:rsid w:val="002531B6"/>
    <w:rsid w:val="00257EB6"/>
    <w:rsid w:val="00264F4F"/>
    <w:rsid w:val="00265EB6"/>
    <w:rsid w:val="00267955"/>
    <w:rsid w:val="0027008E"/>
    <w:rsid w:val="0027455D"/>
    <w:rsid w:val="002774D3"/>
    <w:rsid w:val="00282738"/>
    <w:rsid w:val="002836AD"/>
    <w:rsid w:val="00286329"/>
    <w:rsid w:val="002A27FC"/>
    <w:rsid w:val="002A3DBA"/>
    <w:rsid w:val="002A3E6C"/>
    <w:rsid w:val="002A7028"/>
    <w:rsid w:val="002B494A"/>
    <w:rsid w:val="002B5B26"/>
    <w:rsid w:val="002B61D9"/>
    <w:rsid w:val="002C24A3"/>
    <w:rsid w:val="002D3A82"/>
    <w:rsid w:val="002D69FF"/>
    <w:rsid w:val="002E15B9"/>
    <w:rsid w:val="002E68AB"/>
    <w:rsid w:val="002E6F7B"/>
    <w:rsid w:val="002F1121"/>
    <w:rsid w:val="002F2063"/>
    <w:rsid w:val="002F274D"/>
    <w:rsid w:val="002F7C61"/>
    <w:rsid w:val="00300398"/>
    <w:rsid w:val="00303A19"/>
    <w:rsid w:val="00303DEF"/>
    <w:rsid w:val="003061AF"/>
    <w:rsid w:val="00306278"/>
    <w:rsid w:val="00306AD9"/>
    <w:rsid w:val="003071EA"/>
    <w:rsid w:val="003138D2"/>
    <w:rsid w:val="00313FFE"/>
    <w:rsid w:val="00314EFF"/>
    <w:rsid w:val="00316F2D"/>
    <w:rsid w:val="00320F03"/>
    <w:rsid w:val="00330347"/>
    <w:rsid w:val="003341BB"/>
    <w:rsid w:val="00340D4E"/>
    <w:rsid w:val="00342EA9"/>
    <w:rsid w:val="00345140"/>
    <w:rsid w:val="00347D38"/>
    <w:rsid w:val="00352BC3"/>
    <w:rsid w:val="00352E9F"/>
    <w:rsid w:val="003562BC"/>
    <w:rsid w:val="00357779"/>
    <w:rsid w:val="00376BB4"/>
    <w:rsid w:val="003774CE"/>
    <w:rsid w:val="003776FF"/>
    <w:rsid w:val="00382843"/>
    <w:rsid w:val="00382BB4"/>
    <w:rsid w:val="003849BC"/>
    <w:rsid w:val="00385453"/>
    <w:rsid w:val="003857DD"/>
    <w:rsid w:val="0038620A"/>
    <w:rsid w:val="003937CF"/>
    <w:rsid w:val="00394B6D"/>
    <w:rsid w:val="00395A9A"/>
    <w:rsid w:val="003A3841"/>
    <w:rsid w:val="003B6EA6"/>
    <w:rsid w:val="003C2285"/>
    <w:rsid w:val="003D0874"/>
    <w:rsid w:val="003D1C6B"/>
    <w:rsid w:val="003D49A6"/>
    <w:rsid w:val="003D4A6F"/>
    <w:rsid w:val="003D4BF7"/>
    <w:rsid w:val="003F1169"/>
    <w:rsid w:val="003F2613"/>
    <w:rsid w:val="003F2974"/>
    <w:rsid w:val="003F4FA7"/>
    <w:rsid w:val="003F77A6"/>
    <w:rsid w:val="00401905"/>
    <w:rsid w:val="0040242B"/>
    <w:rsid w:val="004076D8"/>
    <w:rsid w:val="0041737C"/>
    <w:rsid w:val="004177FD"/>
    <w:rsid w:val="00417BF2"/>
    <w:rsid w:val="004254BF"/>
    <w:rsid w:val="0042750A"/>
    <w:rsid w:val="00433D12"/>
    <w:rsid w:val="004354E6"/>
    <w:rsid w:val="00440FA8"/>
    <w:rsid w:val="004430AD"/>
    <w:rsid w:val="0044467B"/>
    <w:rsid w:val="004646FF"/>
    <w:rsid w:val="00475124"/>
    <w:rsid w:val="00480EEA"/>
    <w:rsid w:val="004816D4"/>
    <w:rsid w:val="00481891"/>
    <w:rsid w:val="00484791"/>
    <w:rsid w:val="00486DA8"/>
    <w:rsid w:val="004A2798"/>
    <w:rsid w:val="004A335E"/>
    <w:rsid w:val="004A750E"/>
    <w:rsid w:val="004B2E4E"/>
    <w:rsid w:val="004C03F4"/>
    <w:rsid w:val="004C0651"/>
    <w:rsid w:val="004C314A"/>
    <w:rsid w:val="004D2682"/>
    <w:rsid w:val="004D7C39"/>
    <w:rsid w:val="004E0A0E"/>
    <w:rsid w:val="004E4996"/>
    <w:rsid w:val="004E5F98"/>
    <w:rsid w:val="004E6594"/>
    <w:rsid w:val="004F0D83"/>
    <w:rsid w:val="004F1A0D"/>
    <w:rsid w:val="004F4662"/>
    <w:rsid w:val="004F6AEA"/>
    <w:rsid w:val="004F71A4"/>
    <w:rsid w:val="005044D8"/>
    <w:rsid w:val="005079ED"/>
    <w:rsid w:val="00513170"/>
    <w:rsid w:val="00514F07"/>
    <w:rsid w:val="005205AB"/>
    <w:rsid w:val="00525A4A"/>
    <w:rsid w:val="00525E7C"/>
    <w:rsid w:val="00530240"/>
    <w:rsid w:val="0053085A"/>
    <w:rsid w:val="0054037A"/>
    <w:rsid w:val="0055045C"/>
    <w:rsid w:val="00556B64"/>
    <w:rsid w:val="00564775"/>
    <w:rsid w:val="00565795"/>
    <w:rsid w:val="00567530"/>
    <w:rsid w:val="00570363"/>
    <w:rsid w:val="00581577"/>
    <w:rsid w:val="00590951"/>
    <w:rsid w:val="00595212"/>
    <w:rsid w:val="00597B4F"/>
    <w:rsid w:val="005A00C4"/>
    <w:rsid w:val="005A1F71"/>
    <w:rsid w:val="005A3BD5"/>
    <w:rsid w:val="005A4FBD"/>
    <w:rsid w:val="005A53AB"/>
    <w:rsid w:val="005A736E"/>
    <w:rsid w:val="005C018F"/>
    <w:rsid w:val="005C042D"/>
    <w:rsid w:val="005C1CF6"/>
    <w:rsid w:val="005C4584"/>
    <w:rsid w:val="005D042D"/>
    <w:rsid w:val="005D251A"/>
    <w:rsid w:val="005D5A43"/>
    <w:rsid w:val="005D7E74"/>
    <w:rsid w:val="005E1950"/>
    <w:rsid w:val="006038E8"/>
    <w:rsid w:val="0062293A"/>
    <w:rsid w:val="006267C0"/>
    <w:rsid w:val="00630487"/>
    <w:rsid w:val="0063630F"/>
    <w:rsid w:val="00636998"/>
    <w:rsid w:val="006403F4"/>
    <w:rsid w:val="0064617E"/>
    <w:rsid w:val="00651191"/>
    <w:rsid w:val="006536FC"/>
    <w:rsid w:val="00656AAB"/>
    <w:rsid w:val="006602DA"/>
    <w:rsid w:val="00672DC2"/>
    <w:rsid w:val="00674E70"/>
    <w:rsid w:val="00684E27"/>
    <w:rsid w:val="006901EF"/>
    <w:rsid w:val="00690D95"/>
    <w:rsid w:val="00692CE4"/>
    <w:rsid w:val="0069394E"/>
    <w:rsid w:val="00693CCC"/>
    <w:rsid w:val="00694129"/>
    <w:rsid w:val="00694559"/>
    <w:rsid w:val="006A130B"/>
    <w:rsid w:val="006A6698"/>
    <w:rsid w:val="006B0B4F"/>
    <w:rsid w:val="006B0F29"/>
    <w:rsid w:val="006B1440"/>
    <w:rsid w:val="006B1BD5"/>
    <w:rsid w:val="006B4423"/>
    <w:rsid w:val="006B68A2"/>
    <w:rsid w:val="006C5023"/>
    <w:rsid w:val="006C5805"/>
    <w:rsid w:val="006D10B9"/>
    <w:rsid w:val="006D7191"/>
    <w:rsid w:val="006D7A28"/>
    <w:rsid w:val="006E37BA"/>
    <w:rsid w:val="006E5D4B"/>
    <w:rsid w:val="006F50B0"/>
    <w:rsid w:val="007033DB"/>
    <w:rsid w:val="00705637"/>
    <w:rsid w:val="00706CE4"/>
    <w:rsid w:val="00712031"/>
    <w:rsid w:val="007179F5"/>
    <w:rsid w:val="00717A5D"/>
    <w:rsid w:val="00717F07"/>
    <w:rsid w:val="0072321E"/>
    <w:rsid w:val="007238EE"/>
    <w:rsid w:val="007266AE"/>
    <w:rsid w:val="00727DCA"/>
    <w:rsid w:val="00730218"/>
    <w:rsid w:val="0073149F"/>
    <w:rsid w:val="0073252D"/>
    <w:rsid w:val="007335D3"/>
    <w:rsid w:val="00746A4C"/>
    <w:rsid w:val="00752BA6"/>
    <w:rsid w:val="00754E2A"/>
    <w:rsid w:val="00756111"/>
    <w:rsid w:val="0076219A"/>
    <w:rsid w:val="00765C58"/>
    <w:rsid w:val="00766FEC"/>
    <w:rsid w:val="00771D74"/>
    <w:rsid w:val="00773480"/>
    <w:rsid w:val="00774BA0"/>
    <w:rsid w:val="00775AB2"/>
    <w:rsid w:val="0078596B"/>
    <w:rsid w:val="00786901"/>
    <w:rsid w:val="0079656F"/>
    <w:rsid w:val="007B1E22"/>
    <w:rsid w:val="007B5791"/>
    <w:rsid w:val="007B651A"/>
    <w:rsid w:val="007C563F"/>
    <w:rsid w:val="007D1413"/>
    <w:rsid w:val="007D2991"/>
    <w:rsid w:val="007D67B8"/>
    <w:rsid w:val="007E0058"/>
    <w:rsid w:val="007E02C7"/>
    <w:rsid w:val="007E32AF"/>
    <w:rsid w:val="007E51AF"/>
    <w:rsid w:val="007F0C03"/>
    <w:rsid w:val="007F2656"/>
    <w:rsid w:val="007F2A71"/>
    <w:rsid w:val="007F31DB"/>
    <w:rsid w:val="007F5B61"/>
    <w:rsid w:val="00805A20"/>
    <w:rsid w:val="0081175B"/>
    <w:rsid w:val="008248E8"/>
    <w:rsid w:val="00824BD1"/>
    <w:rsid w:val="00827577"/>
    <w:rsid w:val="00832D60"/>
    <w:rsid w:val="008405CB"/>
    <w:rsid w:val="00846423"/>
    <w:rsid w:val="008567E5"/>
    <w:rsid w:val="00862844"/>
    <w:rsid w:val="00863DC0"/>
    <w:rsid w:val="00865B4A"/>
    <w:rsid w:val="00870CA5"/>
    <w:rsid w:val="00873353"/>
    <w:rsid w:val="00873CAD"/>
    <w:rsid w:val="00875625"/>
    <w:rsid w:val="008758FA"/>
    <w:rsid w:val="00875916"/>
    <w:rsid w:val="00880ED0"/>
    <w:rsid w:val="00894A58"/>
    <w:rsid w:val="008A1FE0"/>
    <w:rsid w:val="008A4011"/>
    <w:rsid w:val="008B0159"/>
    <w:rsid w:val="008B5587"/>
    <w:rsid w:val="008B60F0"/>
    <w:rsid w:val="008D2CDC"/>
    <w:rsid w:val="008D66E8"/>
    <w:rsid w:val="008E2CFB"/>
    <w:rsid w:val="008E740D"/>
    <w:rsid w:val="008E76A5"/>
    <w:rsid w:val="008E793A"/>
    <w:rsid w:val="008F0B82"/>
    <w:rsid w:val="008F1CD2"/>
    <w:rsid w:val="008F4E6B"/>
    <w:rsid w:val="00902940"/>
    <w:rsid w:val="00903E0B"/>
    <w:rsid w:val="00904A83"/>
    <w:rsid w:val="0090719E"/>
    <w:rsid w:val="00910D93"/>
    <w:rsid w:val="009114E1"/>
    <w:rsid w:val="00913CC5"/>
    <w:rsid w:val="00915308"/>
    <w:rsid w:val="00916552"/>
    <w:rsid w:val="0092146A"/>
    <w:rsid w:val="00924D08"/>
    <w:rsid w:val="00942324"/>
    <w:rsid w:val="00944A5E"/>
    <w:rsid w:val="009606E6"/>
    <w:rsid w:val="0096535D"/>
    <w:rsid w:val="00974A7C"/>
    <w:rsid w:val="0098167E"/>
    <w:rsid w:val="00982A41"/>
    <w:rsid w:val="00986098"/>
    <w:rsid w:val="0098762C"/>
    <w:rsid w:val="00993F14"/>
    <w:rsid w:val="009A034C"/>
    <w:rsid w:val="009C1250"/>
    <w:rsid w:val="009C3F7B"/>
    <w:rsid w:val="009C6FAC"/>
    <w:rsid w:val="009C763D"/>
    <w:rsid w:val="009C7B97"/>
    <w:rsid w:val="009D07AE"/>
    <w:rsid w:val="009D16C4"/>
    <w:rsid w:val="009E0AF0"/>
    <w:rsid w:val="009E2634"/>
    <w:rsid w:val="009E7DF0"/>
    <w:rsid w:val="009F118B"/>
    <w:rsid w:val="009F14C1"/>
    <w:rsid w:val="00A05202"/>
    <w:rsid w:val="00A070A7"/>
    <w:rsid w:val="00A12844"/>
    <w:rsid w:val="00A169A0"/>
    <w:rsid w:val="00A255E2"/>
    <w:rsid w:val="00A25A39"/>
    <w:rsid w:val="00A25E1F"/>
    <w:rsid w:val="00A279BB"/>
    <w:rsid w:val="00A27B14"/>
    <w:rsid w:val="00A33D53"/>
    <w:rsid w:val="00A421CF"/>
    <w:rsid w:val="00A46F13"/>
    <w:rsid w:val="00A51010"/>
    <w:rsid w:val="00A65B34"/>
    <w:rsid w:val="00A66D55"/>
    <w:rsid w:val="00A66D7F"/>
    <w:rsid w:val="00A672FB"/>
    <w:rsid w:val="00A760A4"/>
    <w:rsid w:val="00A80003"/>
    <w:rsid w:val="00A84234"/>
    <w:rsid w:val="00A86DE9"/>
    <w:rsid w:val="00A96967"/>
    <w:rsid w:val="00A97C94"/>
    <w:rsid w:val="00AA409A"/>
    <w:rsid w:val="00AA549C"/>
    <w:rsid w:val="00AA668F"/>
    <w:rsid w:val="00AA7322"/>
    <w:rsid w:val="00AB2173"/>
    <w:rsid w:val="00AB54D8"/>
    <w:rsid w:val="00AC3287"/>
    <w:rsid w:val="00AC3B00"/>
    <w:rsid w:val="00AC613B"/>
    <w:rsid w:val="00AD0EEA"/>
    <w:rsid w:val="00AD3B97"/>
    <w:rsid w:val="00AD4D0B"/>
    <w:rsid w:val="00AE139F"/>
    <w:rsid w:val="00AE35BB"/>
    <w:rsid w:val="00B02B1F"/>
    <w:rsid w:val="00B04D9A"/>
    <w:rsid w:val="00B0592E"/>
    <w:rsid w:val="00B11BF4"/>
    <w:rsid w:val="00B172D9"/>
    <w:rsid w:val="00B20612"/>
    <w:rsid w:val="00B20A2F"/>
    <w:rsid w:val="00B2263B"/>
    <w:rsid w:val="00B24483"/>
    <w:rsid w:val="00B3039A"/>
    <w:rsid w:val="00B33719"/>
    <w:rsid w:val="00B351D6"/>
    <w:rsid w:val="00B355F3"/>
    <w:rsid w:val="00B365E1"/>
    <w:rsid w:val="00B450F3"/>
    <w:rsid w:val="00B45507"/>
    <w:rsid w:val="00B46A4F"/>
    <w:rsid w:val="00B56497"/>
    <w:rsid w:val="00B61076"/>
    <w:rsid w:val="00B63664"/>
    <w:rsid w:val="00B66DAA"/>
    <w:rsid w:val="00B81DDC"/>
    <w:rsid w:val="00B8488A"/>
    <w:rsid w:val="00B923D6"/>
    <w:rsid w:val="00B92896"/>
    <w:rsid w:val="00B9771B"/>
    <w:rsid w:val="00BA0B54"/>
    <w:rsid w:val="00BA266F"/>
    <w:rsid w:val="00BB0143"/>
    <w:rsid w:val="00BB08B7"/>
    <w:rsid w:val="00BB1B61"/>
    <w:rsid w:val="00BB49AF"/>
    <w:rsid w:val="00BB5B78"/>
    <w:rsid w:val="00BC06F6"/>
    <w:rsid w:val="00BC7F38"/>
    <w:rsid w:val="00BD240F"/>
    <w:rsid w:val="00BE2398"/>
    <w:rsid w:val="00BE408B"/>
    <w:rsid w:val="00BF206B"/>
    <w:rsid w:val="00BF2433"/>
    <w:rsid w:val="00C0138D"/>
    <w:rsid w:val="00C0170F"/>
    <w:rsid w:val="00C03EFB"/>
    <w:rsid w:val="00C04039"/>
    <w:rsid w:val="00C04621"/>
    <w:rsid w:val="00C054D1"/>
    <w:rsid w:val="00C06E63"/>
    <w:rsid w:val="00C152CD"/>
    <w:rsid w:val="00C21C3B"/>
    <w:rsid w:val="00C25601"/>
    <w:rsid w:val="00C30F26"/>
    <w:rsid w:val="00C31891"/>
    <w:rsid w:val="00C31FFD"/>
    <w:rsid w:val="00C336B6"/>
    <w:rsid w:val="00C37876"/>
    <w:rsid w:val="00C37ADD"/>
    <w:rsid w:val="00C401D9"/>
    <w:rsid w:val="00C47382"/>
    <w:rsid w:val="00C573F4"/>
    <w:rsid w:val="00C60155"/>
    <w:rsid w:val="00C61BCC"/>
    <w:rsid w:val="00C6419D"/>
    <w:rsid w:val="00C64437"/>
    <w:rsid w:val="00C70263"/>
    <w:rsid w:val="00C707DA"/>
    <w:rsid w:val="00C83DDE"/>
    <w:rsid w:val="00C85E98"/>
    <w:rsid w:val="00C92E05"/>
    <w:rsid w:val="00C93316"/>
    <w:rsid w:val="00C957BD"/>
    <w:rsid w:val="00C95CE7"/>
    <w:rsid w:val="00CB2BB7"/>
    <w:rsid w:val="00CB4983"/>
    <w:rsid w:val="00CB53B8"/>
    <w:rsid w:val="00CB7F58"/>
    <w:rsid w:val="00CC1320"/>
    <w:rsid w:val="00CC1AB2"/>
    <w:rsid w:val="00CD0DC9"/>
    <w:rsid w:val="00CD13B3"/>
    <w:rsid w:val="00CD1D7A"/>
    <w:rsid w:val="00CD64EF"/>
    <w:rsid w:val="00CE1232"/>
    <w:rsid w:val="00CE65A5"/>
    <w:rsid w:val="00CE6FE8"/>
    <w:rsid w:val="00CF1D1A"/>
    <w:rsid w:val="00D004F1"/>
    <w:rsid w:val="00D0386B"/>
    <w:rsid w:val="00D0539E"/>
    <w:rsid w:val="00D108DB"/>
    <w:rsid w:val="00D17DB5"/>
    <w:rsid w:val="00D20A59"/>
    <w:rsid w:val="00D224F0"/>
    <w:rsid w:val="00D228AB"/>
    <w:rsid w:val="00D261EE"/>
    <w:rsid w:val="00D30A56"/>
    <w:rsid w:val="00D37599"/>
    <w:rsid w:val="00D45235"/>
    <w:rsid w:val="00D46016"/>
    <w:rsid w:val="00D52541"/>
    <w:rsid w:val="00D57CB7"/>
    <w:rsid w:val="00D6617A"/>
    <w:rsid w:val="00D67077"/>
    <w:rsid w:val="00D72BDC"/>
    <w:rsid w:val="00D72CA3"/>
    <w:rsid w:val="00D82145"/>
    <w:rsid w:val="00D8463D"/>
    <w:rsid w:val="00D92A72"/>
    <w:rsid w:val="00D94976"/>
    <w:rsid w:val="00DA3BA9"/>
    <w:rsid w:val="00DB0AD5"/>
    <w:rsid w:val="00DB25F5"/>
    <w:rsid w:val="00DB4E55"/>
    <w:rsid w:val="00DB52B6"/>
    <w:rsid w:val="00DC0942"/>
    <w:rsid w:val="00DC18D9"/>
    <w:rsid w:val="00DC47F9"/>
    <w:rsid w:val="00DD6B7A"/>
    <w:rsid w:val="00DE2A3D"/>
    <w:rsid w:val="00DE4C60"/>
    <w:rsid w:val="00DF1A00"/>
    <w:rsid w:val="00DF5845"/>
    <w:rsid w:val="00E13F9E"/>
    <w:rsid w:val="00E1511E"/>
    <w:rsid w:val="00E16CF2"/>
    <w:rsid w:val="00E3074F"/>
    <w:rsid w:val="00E33EC7"/>
    <w:rsid w:val="00E43796"/>
    <w:rsid w:val="00E469A3"/>
    <w:rsid w:val="00E517DD"/>
    <w:rsid w:val="00E52459"/>
    <w:rsid w:val="00E56BA1"/>
    <w:rsid w:val="00E64E00"/>
    <w:rsid w:val="00E67CCF"/>
    <w:rsid w:val="00E73A2F"/>
    <w:rsid w:val="00E80017"/>
    <w:rsid w:val="00E81020"/>
    <w:rsid w:val="00E86A1C"/>
    <w:rsid w:val="00E90374"/>
    <w:rsid w:val="00E959BE"/>
    <w:rsid w:val="00EA655A"/>
    <w:rsid w:val="00EB050C"/>
    <w:rsid w:val="00EB3F1D"/>
    <w:rsid w:val="00EB710F"/>
    <w:rsid w:val="00EC17DE"/>
    <w:rsid w:val="00EC3F95"/>
    <w:rsid w:val="00EC41D9"/>
    <w:rsid w:val="00ED2B67"/>
    <w:rsid w:val="00EE3F82"/>
    <w:rsid w:val="00EE523C"/>
    <w:rsid w:val="00EE7302"/>
    <w:rsid w:val="00EE7753"/>
    <w:rsid w:val="00EE77FE"/>
    <w:rsid w:val="00EF1FE9"/>
    <w:rsid w:val="00EF50AC"/>
    <w:rsid w:val="00EF6073"/>
    <w:rsid w:val="00F0567F"/>
    <w:rsid w:val="00F05E4D"/>
    <w:rsid w:val="00F11FBA"/>
    <w:rsid w:val="00F17F6D"/>
    <w:rsid w:val="00F210C5"/>
    <w:rsid w:val="00F22FD2"/>
    <w:rsid w:val="00F3267A"/>
    <w:rsid w:val="00F36AC9"/>
    <w:rsid w:val="00F43B0B"/>
    <w:rsid w:val="00F43FF6"/>
    <w:rsid w:val="00F47242"/>
    <w:rsid w:val="00F51613"/>
    <w:rsid w:val="00F62AB3"/>
    <w:rsid w:val="00F7179F"/>
    <w:rsid w:val="00F744EA"/>
    <w:rsid w:val="00F75896"/>
    <w:rsid w:val="00F77AD9"/>
    <w:rsid w:val="00F87138"/>
    <w:rsid w:val="00F91B15"/>
    <w:rsid w:val="00F96007"/>
    <w:rsid w:val="00FA1FFE"/>
    <w:rsid w:val="00FD6363"/>
    <w:rsid w:val="00FD71F8"/>
    <w:rsid w:val="00FE2D1E"/>
    <w:rsid w:val="00FE3D11"/>
    <w:rsid w:val="00FE6F18"/>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004388"/>
    </o:shapedefaults>
    <o:shapelayout v:ext="edit">
      <o:idmap v:ext="edit" data="1"/>
    </o:shapelayout>
  </w:shapeDefaults>
  <w:decimalSymbol w:val=","/>
  <w:listSeparator w:val=";"/>
  <w14:docId w14:val="2BA6322E"/>
  <w15:docId w15:val="{AD5F7F37-4692-4820-A8D1-D9CBBE11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3"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paragraph" w:styleId="berschrift3">
    <w:name w:val="heading 3"/>
    <w:basedOn w:val="Standard"/>
    <w:link w:val="berschrift3Zchn"/>
    <w:uiPriority w:val="9"/>
    <w:qFormat/>
    <w:rsid w:val="00124B60"/>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 w:type="character" w:styleId="Platzhaltertext">
    <w:name w:val="Placeholder Text"/>
    <w:basedOn w:val="Absatz-Standardschriftart"/>
    <w:semiHidden/>
    <w:rsid w:val="00B9771B"/>
    <w:rPr>
      <w:color w:val="808080"/>
    </w:rPr>
  </w:style>
  <w:style w:type="paragraph" w:styleId="berarbeitung">
    <w:name w:val="Revision"/>
    <w:hidden/>
    <w:semiHidden/>
    <w:rsid w:val="005079ED"/>
    <w:rPr>
      <w:rFonts w:ascii="Arial" w:hAnsi="Arial"/>
    </w:rPr>
  </w:style>
  <w:style w:type="paragraph" w:styleId="StandardWeb">
    <w:name w:val="Normal (Web)"/>
    <w:basedOn w:val="Standard"/>
    <w:uiPriority w:val="99"/>
    <w:unhideWhenUsed/>
    <w:rsid w:val="009F118B"/>
    <w:pPr>
      <w:spacing w:before="100" w:beforeAutospacing="1" w:after="100" w:afterAutospacing="1"/>
    </w:pPr>
    <w:rPr>
      <w:rFonts w:ascii="Times New Roman" w:eastAsia="Times New Roman" w:hAnsi="Times New Roman" w:cs="Times New Roman"/>
      <w:lang w:val="en-US"/>
    </w:rPr>
  </w:style>
  <w:style w:type="paragraph" w:styleId="Listenabsatz">
    <w:name w:val="List Paragraph"/>
    <w:basedOn w:val="Standard"/>
    <w:uiPriority w:val="34"/>
    <w:qFormat/>
    <w:rsid w:val="009F118B"/>
    <w:pPr>
      <w:ind w:left="720"/>
    </w:pPr>
    <w:rPr>
      <w:rFonts w:ascii="Calibri" w:hAnsi="Calibri" w:cs="Times New Roman"/>
      <w:sz w:val="22"/>
      <w:szCs w:val="22"/>
      <w:lang w:val="en-US"/>
    </w:rPr>
  </w:style>
  <w:style w:type="character" w:styleId="BesuchterHyperlink">
    <w:name w:val="FollowedHyperlink"/>
    <w:basedOn w:val="Absatz-Standardschriftart"/>
    <w:unhideWhenUsed/>
    <w:rsid w:val="005044D8"/>
    <w:rPr>
      <w:color w:val="800080" w:themeColor="followedHyperlink"/>
      <w:u w:val="single"/>
    </w:rPr>
  </w:style>
  <w:style w:type="character" w:customStyle="1" w:styleId="berschrift3Zchn">
    <w:name w:val="Überschrift 3 Zchn"/>
    <w:basedOn w:val="Absatz-Standardschriftart"/>
    <w:link w:val="berschrift3"/>
    <w:uiPriority w:val="9"/>
    <w:rsid w:val="00124B60"/>
    <w:rPr>
      <w:rFonts w:ascii="Times New Roman" w:eastAsia="Times New Roman" w:hAnsi="Times New Roman" w:cs="Times New Roman"/>
      <w:b/>
      <w:bCs/>
      <w:sz w:val="27"/>
      <w:szCs w:val="27"/>
      <w:lang w:val="en-US"/>
    </w:rPr>
  </w:style>
  <w:style w:type="character" w:styleId="Hervorhebung">
    <w:name w:val="Emphasis"/>
    <w:basedOn w:val="Absatz-Standardschriftart"/>
    <w:uiPriority w:val="20"/>
    <w:qFormat/>
    <w:rsid w:val="00124B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868">
      <w:bodyDiv w:val="1"/>
      <w:marLeft w:val="0"/>
      <w:marRight w:val="0"/>
      <w:marTop w:val="0"/>
      <w:marBottom w:val="0"/>
      <w:divBdr>
        <w:top w:val="none" w:sz="0" w:space="0" w:color="auto"/>
        <w:left w:val="none" w:sz="0" w:space="0" w:color="auto"/>
        <w:bottom w:val="none" w:sz="0" w:space="0" w:color="auto"/>
        <w:right w:val="none" w:sz="0" w:space="0" w:color="auto"/>
      </w:divBdr>
      <w:divsChild>
        <w:div w:id="1364525230">
          <w:marLeft w:val="432"/>
          <w:marRight w:val="0"/>
          <w:marTop w:val="0"/>
          <w:marBottom w:val="0"/>
          <w:divBdr>
            <w:top w:val="none" w:sz="0" w:space="0" w:color="auto"/>
            <w:left w:val="none" w:sz="0" w:space="0" w:color="auto"/>
            <w:bottom w:val="none" w:sz="0" w:space="0" w:color="auto"/>
            <w:right w:val="none" w:sz="0" w:space="0" w:color="auto"/>
          </w:divBdr>
        </w:div>
        <w:div w:id="1589001536">
          <w:marLeft w:val="432"/>
          <w:marRight w:val="0"/>
          <w:marTop w:val="0"/>
          <w:marBottom w:val="0"/>
          <w:divBdr>
            <w:top w:val="none" w:sz="0" w:space="0" w:color="auto"/>
            <w:left w:val="none" w:sz="0" w:space="0" w:color="auto"/>
            <w:bottom w:val="none" w:sz="0" w:space="0" w:color="auto"/>
            <w:right w:val="none" w:sz="0" w:space="0" w:color="auto"/>
          </w:divBdr>
        </w:div>
        <w:div w:id="1020275397">
          <w:marLeft w:val="432"/>
          <w:marRight w:val="0"/>
          <w:marTop w:val="0"/>
          <w:marBottom w:val="0"/>
          <w:divBdr>
            <w:top w:val="none" w:sz="0" w:space="0" w:color="auto"/>
            <w:left w:val="none" w:sz="0" w:space="0" w:color="auto"/>
            <w:bottom w:val="none" w:sz="0" w:space="0" w:color="auto"/>
            <w:right w:val="none" w:sz="0" w:space="0" w:color="auto"/>
          </w:divBdr>
        </w:div>
        <w:div w:id="906578002">
          <w:marLeft w:val="432"/>
          <w:marRight w:val="0"/>
          <w:marTop w:val="0"/>
          <w:marBottom w:val="0"/>
          <w:divBdr>
            <w:top w:val="none" w:sz="0" w:space="0" w:color="auto"/>
            <w:left w:val="none" w:sz="0" w:space="0" w:color="auto"/>
            <w:bottom w:val="none" w:sz="0" w:space="0" w:color="auto"/>
            <w:right w:val="none" w:sz="0" w:space="0" w:color="auto"/>
          </w:divBdr>
        </w:div>
        <w:div w:id="100759784">
          <w:marLeft w:val="432"/>
          <w:marRight w:val="0"/>
          <w:marTop w:val="0"/>
          <w:marBottom w:val="0"/>
          <w:divBdr>
            <w:top w:val="none" w:sz="0" w:space="0" w:color="auto"/>
            <w:left w:val="none" w:sz="0" w:space="0" w:color="auto"/>
            <w:bottom w:val="none" w:sz="0" w:space="0" w:color="auto"/>
            <w:right w:val="none" w:sz="0" w:space="0" w:color="auto"/>
          </w:divBdr>
        </w:div>
        <w:div w:id="1666126753">
          <w:marLeft w:val="432"/>
          <w:marRight w:val="0"/>
          <w:marTop w:val="0"/>
          <w:marBottom w:val="0"/>
          <w:divBdr>
            <w:top w:val="none" w:sz="0" w:space="0" w:color="auto"/>
            <w:left w:val="none" w:sz="0" w:space="0" w:color="auto"/>
            <w:bottom w:val="none" w:sz="0" w:space="0" w:color="auto"/>
            <w:right w:val="none" w:sz="0" w:space="0" w:color="auto"/>
          </w:divBdr>
        </w:div>
      </w:divsChild>
    </w:div>
    <w:div w:id="297152491">
      <w:bodyDiv w:val="1"/>
      <w:marLeft w:val="0"/>
      <w:marRight w:val="0"/>
      <w:marTop w:val="0"/>
      <w:marBottom w:val="0"/>
      <w:divBdr>
        <w:top w:val="none" w:sz="0" w:space="0" w:color="auto"/>
        <w:left w:val="none" w:sz="0" w:space="0" w:color="auto"/>
        <w:bottom w:val="none" w:sz="0" w:space="0" w:color="auto"/>
        <w:right w:val="none" w:sz="0" w:space="0" w:color="auto"/>
      </w:divBdr>
    </w:div>
    <w:div w:id="307368799">
      <w:bodyDiv w:val="1"/>
      <w:marLeft w:val="0"/>
      <w:marRight w:val="0"/>
      <w:marTop w:val="0"/>
      <w:marBottom w:val="0"/>
      <w:divBdr>
        <w:top w:val="none" w:sz="0" w:space="0" w:color="auto"/>
        <w:left w:val="none" w:sz="0" w:space="0" w:color="auto"/>
        <w:bottom w:val="none" w:sz="0" w:space="0" w:color="auto"/>
        <w:right w:val="none" w:sz="0" w:space="0" w:color="auto"/>
      </w:divBdr>
    </w:div>
    <w:div w:id="442387743">
      <w:bodyDiv w:val="1"/>
      <w:marLeft w:val="0"/>
      <w:marRight w:val="0"/>
      <w:marTop w:val="0"/>
      <w:marBottom w:val="0"/>
      <w:divBdr>
        <w:top w:val="none" w:sz="0" w:space="0" w:color="auto"/>
        <w:left w:val="none" w:sz="0" w:space="0" w:color="auto"/>
        <w:bottom w:val="none" w:sz="0" w:space="0" w:color="auto"/>
        <w:right w:val="none" w:sz="0" w:space="0" w:color="auto"/>
      </w:divBdr>
    </w:div>
    <w:div w:id="474881098">
      <w:bodyDiv w:val="1"/>
      <w:marLeft w:val="0"/>
      <w:marRight w:val="0"/>
      <w:marTop w:val="0"/>
      <w:marBottom w:val="0"/>
      <w:divBdr>
        <w:top w:val="none" w:sz="0" w:space="0" w:color="auto"/>
        <w:left w:val="none" w:sz="0" w:space="0" w:color="auto"/>
        <w:bottom w:val="none" w:sz="0" w:space="0" w:color="auto"/>
        <w:right w:val="none" w:sz="0" w:space="0" w:color="auto"/>
      </w:divBdr>
    </w:div>
    <w:div w:id="561448301">
      <w:bodyDiv w:val="1"/>
      <w:marLeft w:val="0"/>
      <w:marRight w:val="0"/>
      <w:marTop w:val="0"/>
      <w:marBottom w:val="0"/>
      <w:divBdr>
        <w:top w:val="none" w:sz="0" w:space="0" w:color="auto"/>
        <w:left w:val="none" w:sz="0" w:space="0" w:color="auto"/>
        <w:bottom w:val="none" w:sz="0" w:space="0" w:color="auto"/>
        <w:right w:val="none" w:sz="0" w:space="0" w:color="auto"/>
      </w:divBdr>
      <w:divsChild>
        <w:div w:id="663750857">
          <w:marLeft w:val="432"/>
          <w:marRight w:val="0"/>
          <w:marTop w:val="0"/>
          <w:marBottom w:val="0"/>
          <w:divBdr>
            <w:top w:val="none" w:sz="0" w:space="0" w:color="auto"/>
            <w:left w:val="none" w:sz="0" w:space="0" w:color="auto"/>
            <w:bottom w:val="none" w:sz="0" w:space="0" w:color="auto"/>
            <w:right w:val="none" w:sz="0" w:space="0" w:color="auto"/>
          </w:divBdr>
        </w:div>
        <w:div w:id="925110418">
          <w:marLeft w:val="432"/>
          <w:marRight w:val="0"/>
          <w:marTop w:val="0"/>
          <w:marBottom w:val="0"/>
          <w:divBdr>
            <w:top w:val="none" w:sz="0" w:space="0" w:color="auto"/>
            <w:left w:val="none" w:sz="0" w:space="0" w:color="auto"/>
            <w:bottom w:val="none" w:sz="0" w:space="0" w:color="auto"/>
            <w:right w:val="none" w:sz="0" w:space="0" w:color="auto"/>
          </w:divBdr>
        </w:div>
        <w:div w:id="331953630">
          <w:marLeft w:val="432"/>
          <w:marRight w:val="0"/>
          <w:marTop w:val="0"/>
          <w:marBottom w:val="0"/>
          <w:divBdr>
            <w:top w:val="none" w:sz="0" w:space="0" w:color="auto"/>
            <w:left w:val="none" w:sz="0" w:space="0" w:color="auto"/>
            <w:bottom w:val="none" w:sz="0" w:space="0" w:color="auto"/>
            <w:right w:val="none" w:sz="0" w:space="0" w:color="auto"/>
          </w:divBdr>
        </w:div>
      </w:divsChild>
    </w:div>
    <w:div w:id="1073312648">
      <w:bodyDiv w:val="1"/>
      <w:marLeft w:val="0"/>
      <w:marRight w:val="0"/>
      <w:marTop w:val="0"/>
      <w:marBottom w:val="0"/>
      <w:divBdr>
        <w:top w:val="none" w:sz="0" w:space="0" w:color="auto"/>
        <w:left w:val="none" w:sz="0" w:space="0" w:color="auto"/>
        <w:bottom w:val="none" w:sz="0" w:space="0" w:color="auto"/>
        <w:right w:val="none" w:sz="0" w:space="0" w:color="auto"/>
      </w:divBdr>
    </w:div>
    <w:div w:id="2071032441">
      <w:bodyDiv w:val="1"/>
      <w:marLeft w:val="0"/>
      <w:marRight w:val="0"/>
      <w:marTop w:val="0"/>
      <w:marBottom w:val="0"/>
      <w:divBdr>
        <w:top w:val="none" w:sz="0" w:space="0" w:color="auto"/>
        <w:left w:val="none" w:sz="0" w:space="0" w:color="auto"/>
        <w:bottom w:val="none" w:sz="0" w:space="0" w:color="auto"/>
        <w:right w:val="none" w:sz="0" w:space="0" w:color="auto"/>
      </w:divBdr>
    </w:div>
    <w:div w:id="2113429474">
      <w:bodyDiv w:val="1"/>
      <w:marLeft w:val="0"/>
      <w:marRight w:val="0"/>
      <w:marTop w:val="0"/>
      <w:marBottom w:val="0"/>
      <w:divBdr>
        <w:top w:val="none" w:sz="0" w:space="0" w:color="auto"/>
        <w:left w:val="none" w:sz="0" w:space="0" w:color="auto"/>
        <w:bottom w:val="none" w:sz="0" w:space="0" w:color="auto"/>
        <w:right w:val="none" w:sz="0" w:space="0" w:color="auto"/>
      </w:divBdr>
    </w:div>
    <w:div w:id="2113552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de/maerkte/fluid-technologies/fluid-pow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BD7E0-4C3E-4615-8A70-0E5FC239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dc:description/>
  <cp:lastModifiedBy>Reich, Ulrike</cp:lastModifiedBy>
  <cp:revision>3</cp:revision>
  <cp:lastPrinted>2018-04-16T16:01:00Z</cp:lastPrinted>
  <dcterms:created xsi:type="dcterms:W3CDTF">2018-05-08T08:02:00Z</dcterms:created>
  <dcterms:modified xsi:type="dcterms:W3CDTF">2018-05-08T08:07:00Z</dcterms:modified>
</cp:coreProperties>
</file>