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77777777"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2F9CC7C9" w14:textId="77777777" w:rsidR="008B74D4" w:rsidRPr="00322DCB" w:rsidRDefault="008B74D4" w:rsidP="008557DA">
      <w:pPr>
        <w:pStyle w:val="Default"/>
        <w:rPr>
          <w:b/>
          <w:color w:val="000000" w:themeColor="text1"/>
          <w:sz w:val="32"/>
          <w:szCs w:val="32"/>
        </w:rPr>
      </w:pPr>
    </w:p>
    <w:p w14:paraId="2CA93B78" w14:textId="040F95B3" w:rsidR="00EC0A0D" w:rsidRPr="009A45D5" w:rsidRDefault="00187E09" w:rsidP="008557DA">
      <w:pPr>
        <w:pStyle w:val="Default"/>
        <w:rPr>
          <w:b/>
          <w:color w:val="000000" w:themeColor="text1"/>
          <w:sz w:val="32"/>
          <w:szCs w:val="32"/>
          <w:lang w:val="en-US"/>
        </w:rPr>
      </w:pPr>
      <w:r>
        <w:rPr>
          <w:b/>
          <w:bCs/>
          <w:color w:val="000000" w:themeColor="text1"/>
          <w:sz w:val="32"/>
          <w:szCs w:val="32"/>
          <w:lang w:val="en-US"/>
        </w:rPr>
        <w:t xml:space="preserve">Down To </w:t>
      </w:r>
      <w:proofErr w:type="gramStart"/>
      <w:r>
        <w:rPr>
          <w:b/>
          <w:bCs/>
          <w:color w:val="000000" w:themeColor="text1"/>
          <w:sz w:val="32"/>
          <w:szCs w:val="32"/>
          <w:lang w:val="en-US"/>
        </w:rPr>
        <w:t>The</w:t>
      </w:r>
      <w:proofErr w:type="gramEnd"/>
      <w:r>
        <w:rPr>
          <w:b/>
          <w:bCs/>
          <w:color w:val="000000" w:themeColor="text1"/>
          <w:sz w:val="32"/>
          <w:szCs w:val="32"/>
          <w:lang w:val="en-US"/>
        </w:rPr>
        <w:t xml:space="preserve"> Gram</w:t>
      </w:r>
    </w:p>
    <w:p w14:paraId="735B2F13" w14:textId="77777777" w:rsidR="00C254CE" w:rsidRPr="009A45D5" w:rsidRDefault="00C254CE" w:rsidP="008557DA">
      <w:pPr>
        <w:pStyle w:val="Default"/>
        <w:rPr>
          <w:b/>
          <w:color w:val="000000" w:themeColor="text1"/>
          <w:sz w:val="32"/>
          <w:szCs w:val="32"/>
          <w:lang w:val="en-US"/>
        </w:rPr>
      </w:pPr>
    </w:p>
    <w:p w14:paraId="5D0D35CB" w14:textId="77777777" w:rsidR="00322DCB" w:rsidRPr="009A45D5" w:rsidRDefault="00A51141" w:rsidP="002E06F3">
      <w:pPr>
        <w:pStyle w:val="Default"/>
        <w:rPr>
          <w:b/>
          <w:color w:val="000000" w:themeColor="text1"/>
          <w:lang w:val="en-US"/>
        </w:rPr>
      </w:pPr>
      <w:r>
        <w:rPr>
          <w:b/>
          <w:bCs/>
          <w:color w:val="000000" w:themeColor="text1"/>
          <w:lang w:val="en-US"/>
        </w:rPr>
        <w:t xml:space="preserve">Freudenberg Sealing Technologies determines </w:t>
      </w:r>
    </w:p>
    <w:p w14:paraId="0C29ECDC" w14:textId="7C0EC0F3" w:rsidR="008557DA" w:rsidRPr="009A45D5" w:rsidRDefault="00187E09" w:rsidP="002E06F3">
      <w:pPr>
        <w:pStyle w:val="Default"/>
        <w:rPr>
          <w:b/>
          <w:color w:val="000000" w:themeColor="text1"/>
          <w:lang w:val="en-US"/>
        </w:rPr>
      </w:pPr>
      <w:r>
        <w:rPr>
          <w:b/>
          <w:bCs/>
          <w:color w:val="000000" w:themeColor="text1"/>
          <w:lang w:val="en-US"/>
        </w:rPr>
        <w:t>carbon</w:t>
      </w:r>
      <w:r>
        <w:rPr>
          <w:b/>
          <w:bCs/>
          <w:color w:val="000000" w:themeColor="text1"/>
          <w:vertAlign w:val="subscript"/>
          <w:lang w:val="en-US"/>
        </w:rPr>
        <w:t xml:space="preserve"> </w:t>
      </w:r>
      <w:r>
        <w:rPr>
          <w:b/>
          <w:bCs/>
          <w:color w:val="000000" w:themeColor="text1"/>
          <w:lang w:val="en-US"/>
        </w:rPr>
        <w:t xml:space="preserve">footprint of seals </w:t>
      </w:r>
    </w:p>
    <w:p w14:paraId="3F705843" w14:textId="77777777" w:rsidR="008557DA" w:rsidRPr="009A45D5" w:rsidRDefault="008557DA" w:rsidP="008557DA">
      <w:pPr>
        <w:pStyle w:val="Default"/>
        <w:rPr>
          <w:color w:val="000000" w:themeColor="text1"/>
          <w:u w:val="single"/>
          <w:lang w:val="en-US"/>
        </w:rPr>
      </w:pPr>
    </w:p>
    <w:p w14:paraId="53F6DFD9" w14:textId="425CFC48" w:rsidR="008557DA" w:rsidRPr="009A45D5" w:rsidRDefault="001E1A82" w:rsidP="008557DA">
      <w:pPr>
        <w:autoSpaceDE w:val="0"/>
        <w:autoSpaceDN w:val="0"/>
        <w:adjustRightInd w:val="0"/>
        <w:spacing w:after="120" w:line="360" w:lineRule="auto"/>
        <w:rPr>
          <w:rFonts w:cs="Arial"/>
          <w:b/>
          <w:color w:val="000000" w:themeColor="text1"/>
          <w:sz w:val="20"/>
          <w:szCs w:val="20"/>
          <w:lang w:val="en-US"/>
        </w:rPr>
      </w:pPr>
      <w:r>
        <w:rPr>
          <w:rFonts w:cs="Arial"/>
          <w:b/>
          <w:bCs/>
          <w:color w:val="000000" w:themeColor="text1"/>
          <w:sz w:val="20"/>
          <w:szCs w:val="20"/>
          <w:lang w:val="en-US"/>
        </w:rPr>
        <w:t xml:space="preserve">Weinheim, </w:t>
      </w:r>
      <w:r w:rsidR="00942619">
        <w:rPr>
          <w:rFonts w:cs="Arial"/>
          <w:b/>
          <w:bCs/>
          <w:color w:val="000000" w:themeColor="text1"/>
          <w:sz w:val="20"/>
          <w:szCs w:val="20"/>
          <w:lang w:val="en-US"/>
        </w:rPr>
        <w:t>February 7</w:t>
      </w:r>
      <w:r>
        <w:rPr>
          <w:rFonts w:cs="Arial"/>
          <w:b/>
          <w:bCs/>
          <w:color w:val="000000" w:themeColor="text1"/>
          <w:sz w:val="20"/>
          <w:szCs w:val="20"/>
          <w:lang w:val="en-US"/>
        </w:rPr>
        <w:t xml:space="preserve">, </w:t>
      </w:r>
      <w:r w:rsidR="00822672">
        <w:rPr>
          <w:rFonts w:cs="Arial"/>
          <w:b/>
          <w:bCs/>
          <w:color w:val="000000" w:themeColor="text1"/>
          <w:sz w:val="20"/>
          <w:szCs w:val="20"/>
          <w:lang w:val="en-US"/>
        </w:rPr>
        <w:t>2023</w:t>
      </w:r>
      <w:r>
        <w:rPr>
          <w:rFonts w:cs="Arial"/>
          <w:b/>
          <w:bCs/>
          <w:color w:val="000000" w:themeColor="text1"/>
          <w:sz w:val="20"/>
          <w:szCs w:val="20"/>
          <w:lang w:val="en-US"/>
        </w:rPr>
        <w:t>. Low-friction seals ensure that engines and machines run with greater energy efficiency and thus contribute to climate protection. Freudenberg Sealing Technologies wants to live up to its responsibility as a manufacturer of such seals and is now developing a method to determine the carbon footprint from the production of seals and other components.</w:t>
      </w:r>
    </w:p>
    <w:p w14:paraId="6F27A15F" w14:textId="51F79D58" w:rsidR="0099378E" w:rsidRPr="009A45D5" w:rsidRDefault="00611EA0" w:rsidP="00DB090A">
      <w:pPr>
        <w:autoSpaceDE w:val="0"/>
        <w:autoSpaceDN w:val="0"/>
        <w:adjustRightInd w:val="0"/>
        <w:spacing w:after="120" w:line="360" w:lineRule="auto"/>
        <w:rPr>
          <w:rFonts w:cs="Arial"/>
          <w:color w:val="000000" w:themeColor="text1"/>
          <w:sz w:val="20"/>
          <w:szCs w:val="20"/>
          <w:lang w:val="en-US"/>
        </w:rPr>
      </w:pPr>
      <w:r>
        <w:rPr>
          <w:rFonts w:cs="Arial"/>
          <w:color w:val="000000" w:themeColor="text1"/>
          <w:sz w:val="20"/>
          <w:szCs w:val="20"/>
          <w:lang w:val="en-US"/>
        </w:rPr>
        <w:t>How many grams of CO</w:t>
      </w:r>
      <w:r>
        <w:rPr>
          <w:rFonts w:cs="Arial"/>
          <w:color w:val="000000" w:themeColor="text1"/>
          <w:sz w:val="20"/>
          <w:szCs w:val="20"/>
          <w:vertAlign w:val="subscript"/>
          <w:lang w:val="en-US"/>
        </w:rPr>
        <w:t>2</w:t>
      </w:r>
      <w:r>
        <w:rPr>
          <w:rFonts w:cs="Arial"/>
          <w:color w:val="000000" w:themeColor="text1"/>
          <w:sz w:val="20"/>
          <w:szCs w:val="20"/>
          <w:lang w:val="en-US"/>
        </w:rPr>
        <w:t xml:space="preserve"> are in a sealing ring? And by what means is it possible to minimize the greenhouse gas footprint from the production of components </w:t>
      </w:r>
      <w:r w:rsidR="004558E5">
        <w:rPr>
          <w:rFonts w:cs="Arial"/>
          <w:color w:val="000000" w:themeColor="text1"/>
          <w:sz w:val="20"/>
          <w:szCs w:val="20"/>
          <w:lang w:val="en-US"/>
        </w:rPr>
        <w:t xml:space="preserve">already </w:t>
      </w:r>
      <w:r>
        <w:rPr>
          <w:rFonts w:cs="Arial"/>
          <w:color w:val="000000" w:themeColor="text1"/>
          <w:sz w:val="20"/>
          <w:szCs w:val="20"/>
          <w:lang w:val="en-US"/>
        </w:rPr>
        <w:t xml:space="preserve">during the design phase? Dr. Meike Rinnbauer and Volker Schroiff at Freudenberg Sealing Technologies want to provide </w:t>
      </w:r>
      <w:r w:rsidR="003F18BC">
        <w:rPr>
          <w:rFonts w:cs="Arial"/>
          <w:color w:val="000000" w:themeColor="text1"/>
          <w:sz w:val="20"/>
          <w:szCs w:val="20"/>
          <w:lang w:val="en-US"/>
        </w:rPr>
        <w:t>knowledgeable</w:t>
      </w:r>
      <w:r>
        <w:rPr>
          <w:rFonts w:cs="Arial"/>
          <w:color w:val="000000" w:themeColor="text1"/>
          <w:sz w:val="20"/>
          <w:szCs w:val="20"/>
          <w:lang w:val="en-US"/>
        </w:rPr>
        <w:t xml:space="preserve"> answers to these questions.</w:t>
      </w:r>
      <w:r w:rsidR="003F18BC">
        <w:rPr>
          <w:rFonts w:cs="Arial"/>
          <w:color w:val="000000" w:themeColor="text1"/>
          <w:sz w:val="20"/>
          <w:szCs w:val="20"/>
          <w:lang w:val="en-US"/>
        </w:rPr>
        <w:t xml:space="preserve"> The project they have worked on in a team f</w:t>
      </w:r>
      <w:r>
        <w:rPr>
          <w:rFonts w:cs="Arial"/>
          <w:color w:val="000000" w:themeColor="text1"/>
          <w:sz w:val="20"/>
          <w:szCs w:val="20"/>
          <w:lang w:val="en-US"/>
        </w:rPr>
        <w:t>or the last two years</w:t>
      </w:r>
      <w:r w:rsidR="004558E5">
        <w:rPr>
          <w:rFonts w:cs="Arial"/>
          <w:color w:val="000000" w:themeColor="text1"/>
          <w:sz w:val="20"/>
          <w:szCs w:val="20"/>
          <w:lang w:val="en-US"/>
        </w:rPr>
        <w:t xml:space="preserve"> aims to accurately determine</w:t>
      </w:r>
      <w:r>
        <w:rPr>
          <w:rFonts w:cs="Arial"/>
          <w:color w:val="000000" w:themeColor="text1"/>
          <w:sz w:val="20"/>
          <w:szCs w:val="20"/>
          <w:lang w:val="en-US"/>
        </w:rPr>
        <w:t xml:space="preserve"> the carbon footprint of Freudenberg products.</w:t>
      </w:r>
      <w:r>
        <w:rPr>
          <w:rFonts w:cs="Arial"/>
          <w:color w:val="FF0000"/>
          <w:sz w:val="20"/>
          <w:szCs w:val="20"/>
          <w:lang w:val="en-US"/>
        </w:rPr>
        <w:t xml:space="preserve"> </w:t>
      </w:r>
      <w:r>
        <w:rPr>
          <w:rFonts w:cs="Arial"/>
          <w:color w:val="000000" w:themeColor="text1"/>
          <w:sz w:val="20"/>
          <w:szCs w:val="20"/>
          <w:lang w:val="en-US"/>
        </w:rPr>
        <w:t>The start of the project already yielded a fundamental insight: “Two factors have a significant impact on the emissions balance of a component,” Rinnbauer explains. The first factor is the selection of the material from which the seal is made and the second is the seal’s manufacturing process.</w:t>
      </w:r>
      <w:r w:rsidR="003F18BC">
        <w:rPr>
          <w:rFonts w:cs="Arial"/>
          <w:color w:val="000000" w:themeColor="text1"/>
          <w:sz w:val="20"/>
          <w:szCs w:val="20"/>
          <w:lang w:val="en-US"/>
        </w:rPr>
        <w:t xml:space="preserve"> Transport, on the other hand, was shown to have a</w:t>
      </w:r>
      <w:r w:rsidR="00DC2EE8">
        <w:rPr>
          <w:rFonts w:cs="Arial"/>
          <w:color w:val="000000" w:themeColor="text1"/>
          <w:sz w:val="20"/>
          <w:szCs w:val="20"/>
          <w:lang w:val="en-US"/>
        </w:rPr>
        <w:t xml:space="preserve"> substantially</w:t>
      </w:r>
      <w:r w:rsidR="003F18BC">
        <w:rPr>
          <w:rFonts w:cs="Arial"/>
          <w:color w:val="000000" w:themeColor="text1"/>
          <w:sz w:val="20"/>
          <w:szCs w:val="20"/>
          <w:lang w:val="en-US"/>
        </w:rPr>
        <w:t xml:space="preserve"> lower impact during analyses at the start of the project </w:t>
      </w:r>
      <w:r>
        <w:rPr>
          <w:rFonts w:cs="Arial"/>
          <w:color w:val="000000" w:themeColor="text1"/>
          <w:sz w:val="20"/>
          <w:szCs w:val="20"/>
          <w:lang w:val="en-US"/>
        </w:rPr>
        <w:t xml:space="preserve">and is therefore negligible in the </w:t>
      </w:r>
      <w:r w:rsidR="00314D10">
        <w:rPr>
          <w:rFonts w:cs="Arial"/>
          <w:color w:val="000000" w:themeColor="text1"/>
          <w:sz w:val="20"/>
          <w:szCs w:val="20"/>
          <w:lang w:val="en-US"/>
        </w:rPr>
        <w:t xml:space="preserve">current </w:t>
      </w:r>
      <w:r>
        <w:rPr>
          <w:rFonts w:cs="Arial"/>
          <w:sz w:val="20"/>
          <w:szCs w:val="20"/>
          <w:lang w:val="en-US"/>
        </w:rPr>
        <w:t>assessment</w:t>
      </w:r>
      <w:r>
        <w:rPr>
          <w:rFonts w:cs="Arial"/>
          <w:color w:val="000000" w:themeColor="text1"/>
          <w:sz w:val="20"/>
          <w:szCs w:val="20"/>
          <w:lang w:val="en-US"/>
        </w:rPr>
        <w:t xml:space="preserve">. </w:t>
      </w:r>
    </w:p>
    <w:p w14:paraId="5C0A5570" w14:textId="55AE029F" w:rsidR="0099378E" w:rsidRPr="00DC2EE8" w:rsidRDefault="00EF0071" w:rsidP="00DB090A">
      <w:pPr>
        <w:autoSpaceDE w:val="0"/>
        <w:autoSpaceDN w:val="0"/>
        <w:adjustRightInd w:val="0"/>
        <w:spacing w:after="120" w:line="360" w:lineRule="auto"/>
        <w:rPr>
          <w:rFonts w:cs="Arial"/>
          <w:color w:val="000000" w:themeColor="text1"/>
          <w:sz w:val="20"/>
          <w:szCs w:val="20"/>
          <w:lang w:val="en-US"/>
        </w:rPr>
      </w:pPr>
      <w:r>
        <w:rPr>
          <w:rFonts w:cs="Arial"/>
          <w:color w:val="000000" w:themeColor="text1"/>
          <w:sz w:val="20"/>
          <w:szCs w:val="20"/>
          <w:lang w:val="en-US"/>
        </w:rPr>
        <w:t xml:space="preserve">Freudenberg Sealing Technologies has developed its own “Green Index” to ascertain the greenhouse gas balance of materials. The background: Climate-relevant emissions are not the only environmental properties of chemical substances that should be </w:t>
      </w:r>
      <w:r w:rsidR="00942619">
        <w:rPr>
          <w:rFonts w:cs="Arial"/>
          <w:color w:val="000000" w:themeColor="text1"/>
          <w:sz w:val="20"/>
          <w:szCs w:val="20"/>
          <w:lang w:val="en-US"/>
        </w:rPr>
        <w:t>considered</w:t>
      </w:r>
      <w:r>
        <w:rPr>
          <w:rFonts w:cs="Arial"/>
          <w:color w:val="000000" w:themeColor="text1"/>
          <w:sz w:val="20"/>
          <w:szCs w:val="20"/>
          <w:lang w:val="en-US"/>
        </w:rPr>
        <w:t xml:space="preserve"> in internal comparisons and evaluations of materials and processes. “</w:t>
      </w:r>
      <w:r w:rsidR="00DC2EE8">
        <w:rPr>
          <w:rFonts w:cs="Arial"/>
          <w:color w:val="000000" w:themeColor="text1"/>
          <w:sz w:val="20"/>
          <w:szCs w:val="20"/>
          <w:lang w:val="en-US"/>
        </w:rPr>
        <w:t>For example, w</w:t>
      </w:r>
      <w:r>
        <w:rPr>
          <w:rFonts w:cs="Arial"/>
          <w:color w:val="000000" w:themeColor="text1"/>
          <w:sz w:val="20"/>
          <w:szCs w:val="20"/>
          <w:lang w:val="en-US"/>
        </w:rPr>
        <w:t xml:space="preserve">e try to avoid toxic precursors as much as possible to ensure our employees’ occupational safety and also take other environmental impacts into consideration,” Rinnbauer says. </w:t>
      </w:r>
      <w:r w:rsidRPr="00DC2EE8">
        <w:rPr>
          <w:rFonts w:cs="Arial"/>
          <w:color w:val="000000" w:themeColor="text1"/>
          <w:sz w:val="20"/>
          <w:szCs w:val="20"/>
          <w:lang w:val="en-US"/>
        </w:rPr>
        <w:t>Since modern seals often consist of material</w:t>
      </w:r>
      <w:r w:rsidR="00DC2EE8">
        <w:rPr>
          <w:rFonts w:cs="Arial"/>
          <w:color w:val="000000" w:themeColor="text1"/>
          <w:sz w:val="20"/>
          <w:szCs w:val="20"/>
          <w:lang w:val="en-US"/>
        </w:rPr>
        <w:t xml:space="preserve"> compound</w:t>
      </w:r>
      <w:r w:rsidRPr="00DC2EE8">
        <w:rPr>
          <w:rFonts w:cs="Arial"/>
          <w:color w:val="000000" w:themeColor="text1"/>
          <w:sz w:val="20"/>
          <w:szCs w:val="20"/>
          <w:lang w:val="en-US"/>
        </w:rPr>
        <w:t>s, all individual components are examined to avoid setting misguided incentives for the selection of certain materials.</w:t>
      </w:r>
    </w:p>
    <w:p w14:paraId="5E9328B9" w14:textId="4A8D20C8" w:rsidR="00666AA9" w:rsidRPr="009A45D5" w:rsidRDefault="00666AA9" w:rsidP="00DB090A">
      <w:pPr>
        <w:autoSpaceDE w:val="0"/>
        <w:autoSpaceDN w:val="0"/>
        <w:adjustRightInd w:val="0"/>
        <w:spacing w:after="120" w:line="360" w:lineRule="auto"/>
        <w:rPr>
          <w:rFonts w:cs="Arial"/>
          <w:color w:val="000000" w:themeColor="text1"/>
          <w:sz w:val="20"/>
          <w:szCs w:val="20"/>
          <w:lang w:val="en-US"/>
        </w:rPr>
      </w:pPr>
      <w:r>
        <w:rPr>
          <w:rFonts w:cs="Arial"/>
          <w:color w:val="000000" w:themeColor="text1"/>
          <w:sz w:val="20"/>
          <w:szCs w:val="20"/>
          <w:lang w:val="en-US"/>
        </w:rPr>
        <w:lastRenderedPageBreak/>
        <w:t xml:space="preserve">To determine the global warming potential (GWP) of individual material components, Freudenberg Sealing Technologies uses </w:t>
      </w:r>
      <w:r>
        <w:rPr>
          <w:rFonts w:cs="Arial"/>
          <w:sz w:val="20"/>
          <w:szCs w:val="20"/>
          <w:lang w:val="en-US"/>
        </w:rPr>
        <w:t>an expert database that complies with the ISO 14044 standard for life cycle assessments</w:t>
      </w:r>
      <w:r>
        <w:rPr>
          <w:rFonts w:cs="Arial"/>
          <w:color w:val="000000" w:themeColor="text1"/>
          <w:sz w:val="20"/>
          <w:szCs w:val="20"/>
          <w:lang w:val="en-US"/>
        </w:rPr>
        <w:t xml:space="preserve">. This process utilizes average, </w:t>
      </w:r>
      <w:r w:rsidR="0051300C">
        <w:rPr>
          <w:rFonts w:cs="Arial"/>
          <w:color w:val="000000" w:themeColor="text1"/>
          <w:sz w:val="20"/>
          <w:szCs w:val="20"/>
          <w:lang w:val="en-US"/>
        </w:rPr>
        <w:t>site independent</w:t>
      </w:r>
      <w:r>
        <w:rPr>
          <w:rFonts w:cs="Arial"/>
          <w:color w:val="000000" w:themeColor="text1"/>
          <w:sz w:val="20"/>
          <w:szCs w:val="20"/>
          <w:lang w:val="en-US"/>
        </w:rPr>
        <w:t xml:space="preserve"> GWP values for each individual substance, independently of its specific origin. In the future, however, it is expected that manufacturer- and site-specific parameters will be available along the entire supply chain. “This would also enable us to select future material suppliers not only on the basis of cost, quality and availability but also according to sustainability criteria,” says Rinnbauer. Then the sum of the GWPs weighted according to material proportions yields the entire GWP of a sealing material. At the same time, the harmfulness of individual material components is checked </w:t>
      </w:r>
      <w:r w:rsidR="0051300C">
        <w:rPr>
          <w:rFonts w:cs="Arial"/>
          <w:color w:val="000000" w:themeColor="text1"/>
          <w:sz w:val="20"/>
          <w:szCs w:val="20"/>
          <w:lang w:val="en-US"/>
        </w:rPr>
        <w:t>based on</w:t>
      </w:r>
      <w:r>
        <w:rPr>
          <w:rFonts w:cs="Arial"/>
          <w:color w:val="000000" w:themeColor="text1"/>
          <w:sz w:val="20"/>
          <w:szCs w:val="20"/>
          <w:lang w:val="en-US"/>
        </w:rPr>
        <w:t xml:space="preserve"> Freudenberg’s own occupational safety guidelines and the European REACH chemicals regulation. Depending on the harmfulness class, a penalty factor is assigned, which </w:t>
      </w:r>
      <w:r>
        <w:rPr>
          <w:rFonts w:cs="Arial"/>
          <w:sz w:val="20"/>
          <w:szCs w:val="20"/>
          <w:lang w:val="en-US"/>
        </w:rPr>
        <w:t>currently</w:t>
      </w:r>
      <w:r>
        <w:rPr>
          <w:rFonts w:cs="Arial"/>
          <w:color w:val="000000" w:themeColor="text1"/>
          <w:sz w:val="20"/>
          <w:szCs w:val="20"/>
          <w:lang w:val="en-US"/>
        </w:rPr>
        <w:t xml:space="preserve"> ranges from 1 (harmless) to 2 (persistent). The </w:t>
      </w:r>
      <w:r w:rsidR="00B37C8B">
        <w:rPr>
          <w:rFonts w:cs="Arial"/>
          <w:color w:val="000000" w:themeColor="text1"/>
          <w:sz w:val="20"/>
          <w:szCs w:val="20"/>
          <w:lang w:val="en-US"/>
        </w:rPr>
        <w:t xml:space="preserve">highest </w:t>
      </w:r>
      <w:r>
        <w:rPr>
          <w:rFonts w:cs="Arial"/>
          <w:color w:val="000000" w:themeColor="text1"/>
          <w:sz w:val="20"/>
          <w:szCs w:val="20"/>
          <w:lang w:val="en-US"/>
        </w:rPr>
        <w:t>single value determines the factor that is multiplied by the total GWP. This ultimately results in a dimensionless value that can be used to assign the seal material to a specific sustainability class in the Green Index. Once they have been determined, all index values are stored in a materials database used throughout the company and are then available to the development engineers.</w:t>
      </w:r>
    </w:p>
    <w:p w14:paraId="6A0F3AD4" w14:textId="304E5FB2" w:rsidR="00187E09" w:rsidRPr="009A45D5" w:rsidRDefault="00DB4190" w:rsidP="00DB090A">
      <w:pPr>
        <w:autoSpaceDE w:val="0"/>
        <w:autoSpaceDN w:val="0"/>
        <w:adjustRightInd w:val="0"/>
        <w:spacing w:after="120" w:line="360" w:lineRule="auto"/>
        <w:rPr>
          <w:rFonts w:cs="Arial"/>
          <w:sz w:val="20"/>
          <w:szCs w:val="20"/>
          <w:lang w:val="en-US"/>
        </w:rPr>
      </w:pPr>
      <w:r>
        <w:rPr>
          <w:rFonts w:cs="Arial"/>
          <w:color w:val="000000" w:themeColor="text1"/>
          <w:sz w:val="20"/>
          <w:szCs w:val="20"/>
          <w:lang w:val="en-US"/>
        </w:rPr>
        <w:t xml:space="preserve">The effect resulting from the weighting process can be illustrated </w:t>
      </w:r>
      <w:r w:rsidR="0051300C">
        <w:rPr>
          <w:rFonts w:cs="Arial"/>
          <w:color w:val="000000" w:themeColor="text1"/>
          <w:sz w:val="20"/>
          <w:szCs w:val="20"/>
          <w:lang w:val="en-US"/>
        </w:rPr>
        <w:t>based on</w:t>
      </w:r>
      <w:r>
        <w:rPr>
          <w:rFonts w:cs="Arial"/>
          <w:color w:val="000000" w:themeColor="text1"/>
          <w:sz w:val="20"/>
          <w:szCs w:val="20"/>
          <w:lang w:val="en-US"/>
        </w:rPr>
        <w:t xml:space="preserve"> two </w:t>
      </w:r>
      <w:proofErr w:type="spellStart"/>
      <w:r>
        <w:rPr>
          <w:rFonts w:cs="Arial"/>
          <w:color w:val="000000" w:themeColor="text1"/>
          <w:sz w:val="20"/>
          <w:szCs w:val="20"/>
          <w:lang w:val="en-US"/>
        </w:rPr>
        <w:t>fluoroelastomer</w:t>
      </w:r>
      <w:proofErr w:type="spellEnd"/>
      <w:r>
        <w:rPr>
          <w:rFonts w:cs="Arial"/>
          <w:color w:val="000000" w:themeColor="text1"/>
          <w:sz w:val="20"/>
          <w:szCs w:val="20"/>
          <w:lang w:val="en-US"/>
        </w:rPr>
        <w:t xml:space="preserve"> materials (FKM), both of which are used for seals in the industrial sector. The first compound does not contain any harmful material components at all </w:t>
      </w:r>
      <w:r w:rsidR="00CD3606">
        <w:rPr>
          <w:rFonts w:cs="Arial"/>
          <w:color w:val="000000" w:themeColor="text1"/>
          <w:sz w:val="20"/>
          <w:szCs w:val="20"/>
          <w:lang w:val="en-US"/>
        </w:rPr>
        <w:t>and</w:t>
      </w:r>
      <w:r>
        <w:rPr>
          <w:rFonts w:cs="Arial"/>
          <w:color w:val="000000" w:themeColor="text1"/>
          <w:sz w:val="20"/>
          <w:szCs w:val="20"/>
          <w:lang w:val="en-US"/>
        </w:rPr>
        <w:t xml:space="preserve"> has a greenhouse gas potential of 9.4 kilograms of CO</w:t>
      </w:r>
      <w:r>
        <w:rPr>
          <w:rFonts w:cs="Arial"/>
          <w:color w:val="000000" w:themeColor="text1"/>
          <w:sz w:val="20"/>
          <w:szCs w:val="20"/>
          <w:vertAlign w:val="subscript"/>
          <w:lang w:val="en-US"/>
        </w:rPr>
        <w:t>2</w:t>
      </w:r>
      <w:r>
        <w:rPr>
          <w:rFonts w:cs="Arial"/>
          <w:color w:val="000000" w:themeColor="text1"/>
          <w:sz w:val="20"/>
          <w:szCs w:val="20"/>
          <w:lang w:val="en-US"/>
        </w:rPr>
        <w:t xml:space="preserve"> per kilogram of material. </w:t>
      </w:r>
      <w:r w:rsidR="004202A1">
        <w:rPr>
          <w:rFonts w:cs="Arial"/>
          <w:color w:val="000000" w:themeColor="text1"/>
          <w:sz w:val="20"/>
          <w:szCs w:val="20"/>
          <w:lang w:val="en-US"/>
        </w:rPr>
        <w:t>The</w:t>
      </w:r>
      <w:r>
        <w:rPr>
          <w:rFonts w:cs="Arial"/>
          <w:color w:val="000000" w:themeColor="text1"/>
          <w:sz w:val="20"/>
          <w:szCs w:val="20"/>
          <w:lang w:val="en-US"/>
        </w:rPr>
        <w:t xml:space="preserve"> second compound </w:t>
      </w:r>
      <w:r w:rsidR="00233A8C">
        <w:rPr>
          <w:rFonts w:cs="Arial"/>
          <w:color w:val="000000" w:themeColor="text1"/>
          <w:sz w:val="20"/>
          <w:szCs w:val="20"/>
          <w:lang w:val="en-US"/>
        </w:rPr>
        <w:t xml:space="preserve">has a lower greenhouse gas potential of only </w:t>
      </w:r>
      <w:r>
        <w:rPr>
          <w:rFonts w:cs="Arial"/>
          <w:color w:val="000000" w:themeColor="text1"/>
          <w:sz w:val="20"/>
          <w:szCs w:val="20"/>
          <w:lang w:val="en-US"/>
        </w:rPr>
        <w:t>8.0 kilograms of CO</w:t>
      </w:r>
      <w:r>
        <w:rPr>
          <w:rFonts w:cs="Arial"/>
          <w:color w:val="000000" w:themeColor="text1"/>
          <w:sz w:val="20"/>
          <w:szCs w:val="20"/>
          <w:vertAlign w:val="subscript"/>
          <w:lang w:val="en-US"/>
        </w:rPr>
        <w:t>2</w:t>
      </w:r>
      <w:r>
        <w:rPr>
          <w:rFonts w:cs="Arial"/>
          <w:color w:val="000000" w:themeColor="text1"/>
          <w:sz w:val="20"/>
          <w:szCs w:val="20"/>
          <w:lang w:val="en-US"/>
        </w:rPr>
        <w:t xml:space="preserve"> per kilogram of material</w:t>
      </w:r>
      <w:r w:rsidR="00CD3606">
        <w:rPr>
          <w:rFonts w:cs="Arial"/>
          <w:color w:val="000000" w:themeColor="text1"/>
          <w:sz w:val="20"/>
          <w:szCs w:val="20"/>
          <w:lang w:val="en-US"/>
        </w:rPr>
        <w:t>, but it contains a hazardous material</w:t>
      </w:r>
      <w:r>
        <w:rPr>
          <w:rFonts w:cs="Arial"/>
          <w:color w:val="000000" w:themeColor="text1"/>
          <w:sz w:val="20"/>
          <w:szCs w:val="20"/>
          <w:lang w:val="en-US"/>
        </w:rPr>
        <w:t xml:space="preserve">, which results in a classification as “not sustainable” in the Green Index. Since the lower sustainability is assigned a </w:t>
      </w:r>
      <w:r w:rsidR="00CD3606">
        <w:rPr>
          <w:rFonts w:cs="Arial"/>
          <w:color w:val="000000" w:themeColor="text1"/>
          <w:sz w:val="20"/>
          <w:szCs w:val="20"/>
          <w:lang w:val="en-US"/>
        </w:rPr>
        <w:t>malus</w:t>
      </w:r>
      <w:r>
        <w:rPr>
          <w:rFonts w:cs="Arial"/>
          <w:color w:val="000000" w:themeColor="text1"/>
          <w:sz w:val="20"/>
          <w:szCs w:val="20"/>
          <w:lang w:val="en-US"/>
        </w:rPr>
        <w:t xml:space="preserve"> of 1.66, the first compound performs </w:t>
      </w:r>
      <w:r w:rsidR="00411BC3">
        <w:rPr>
          <w:rFonts w:cs="Arial"/>
          <w:color w:val="000000" w:themeColor="text1"/>
          <w:sz w:val="20"/>
          <w:szCs w:val="20"/>
          <w:lang w:val="en-US"/>
        </w:rPr>
        <w:t xml:space="preserve">better </w:t>
      </w:r>
      <w:r>
        <w:rPr>
          <w:rFonts w:cs="Arial"/>
          <w:color w:val="000000" w:themeColor="text1"/>
          <w:sz w:val="20"/>
          <w:szCs w:val="20"/>
          <w:lang w:val="en-US"/>
        </w:rPr>
        <w:t xml:space="preserve">in the overall assessment. However, an example of a polyolefin-based seal for fuel cells also shows that a material can be very sustainable even if it contains a persistent catalyst at a small proportion of 0.08 percent. Freudenberg Sealing Technologies has not yet made a final decision on how and to what extent sustainability factors should be </w:t>
      </w:r>
      <w:r w:rsidR="0051300C">
        <w:rPr>
          <w:rFonts w:cs="Arial"/>
          <w:color w:val="000000" w:themeColor="text1"/>
          <w:sz w:val="20"/>
          <w:szCs w:val="20"/>
          <w:lang w:val="en-US"/>
        </w:rPr>
        <w:t>considered</w:t>
      </w:r>
      <w:r>
        <w:rPr>
          <w:rFonts w:cs="Arial"/>
          <w:color w:val="000000" w:themeColor="text1"/>
          <w:sz w:val="20"/>
          <w:szCs w:val="20"/>
          <w:lang w:val="en-US"/>
        </w:rPr>
        <w:t xml:space="preserve"> beyond the GWP. “The important thing,” Rinnbauer says, “is that our optimization isn’t one-dimensional. When selecting materials, we also consider the service life and wear resistance that influence our customers’ eco-balance.”</w:t>
      </w:r>
    </w:p>
    <w:p w14:paraId="0D9FA351" w14:textId="3394E435" w:rsidR="00DB4190" w:rsidRPr="009A45D5" w:rsidRDefault="00902EB3" w:rsidP="00DB090A">
      <w:pPr>
        <w:autoSpaceDE w:val="0"/>
        <w:autoSpaceDN w:val="0"/>
        <w:adjustRightInd w:val="0"/>
        <w:spacing w:after="120" w:line="360" w:lineRule="auto"/>
        <w:rPr>
          <w:rFonts w:cs="Arial"/>
          <w:b/>
          <w:bCs/>
          <w:color w:val="000000" w:themeColor="text1"/>
          <w:sz w:val="20"/>
          <w:szCs w:val="20"/>
          <w:lang w:val="en-US"/>
        </w:rPr>
      </w:pPr>
      <w:r>
        <w:rPr>
          <w:rFonts w:cs="Arial"/>
          <w:b/>
          <w:bCs/>
          <w:color w:val="000000" w:themeColor="text1"/>
          <w:sz w:val="20"/>
          <w:szCs w:val="20"/>
          <w:lang w:val="en-US"/>
        </w:rPr>
        <w:t>Measured instead of estimated</w:t>
      </w:r>
    </w:p>
    <w:p w14:paraId="44F0E4AE" w14:textId="1834E545" w:rsidR="00902EB3" w:rsidRPr="009A45D5" w:rsidRDefault="0099378E" w:rsidP="00DB090A">
      <w:pPr>
        <w:autoSpaceDE w:val="0"/>
        <w:autoSpaceDN w:val="0"/>
        <w:adjustRightInd w:val="0"/>
        <w:spacing w:after="120" w:line="360" w:lineRule="auto"/>
        <w:rPr>
          <w:rFonts w:cs="Arial"/>
          <w:color w:val="000000" w:themeColor="text1"/>
          <w:sz w:val="20"/>
          <w:szCs w:val="20"/>
          <w:lang w:val="en-US"/>
        </w:rPr>
      </w:pPr>
      <w:r>
        <w:rPr>
          <w:rFonts w:cs="Arial"/>
          <w:color w:val="000000" w:themeColor="text1"/>
          <w:sz w:val="20"/>
          <w:szCs w:val="20"/>
          <w:lang w:val="en-US"/>
        </w:rPr>
        <w:t xml:space="preserve">Another thing is clear: The energy used to manufacture seals </w:t>
      </w:r>
      <w:r w:rsidR="00DC2EE8">
        <w:rPr>
          <w:rFonts w:cs="Arial"/>
          <w:color w:val="000000" w:themeColor="text1"/>
          <w:sz w:val="20"/>
          <w:szCs w:val="20"/>
          <w:lang w:val="en-US"/>
        </w:rPr>
        <w:t>results in</w:t>
      </w:r>
      <w:r>
        <w:rPr>
          <w:rFonts w:cs="Arial"/>
          <w:color w:val="000000" w:themeColor="text1"/>
          <w:sz w:val="20"/>
          <w:szCs w:val="20"/>
          <w:lang w:val="en-US"/>
        </w:rPr>
        <w:t xml:space="preserve"> CO</w:t>
      </w:r>
      <w:r>
        <w:rPr>
          <w:rFonts w:cs="Arial"/>
          <w:color w:val="000000" w:themeColor="text1"/>
          <w:sz w:val="20"/>
          <w:szCs w:val="20"/>
          <w:vertAlign w:val="subscript"/>
          <w:lang w:val="en-US"/>
        </w:rPr>
        <w:t>2</w:t>
      </w:r>
      <w:r>
        <w:rPr>
          <w:rFonts w:cs="Arial"/>
          <w:color w:val="000000" w:themeColor="text1"/>
          <w:sz w:val="20"/>
          <w:szCs w:val="20"/>
          <w:lang w:val="en-US"/>
        </w:rPr>
        <w:t xml:space="preserve"> emissions, unless the energy supply to the production plants has already been fully converted to sources that are neutral </w:t>
      </w:r>
      <w:r w:rsidR="0051300C">
        <w:rPr>
          <w:rFonts w:cs="Arial"/>
          <w:color w:val="000000" w:themeColor="text1"/>
          <w:sz w:val="20"/>
          <w:szCs w:val="20"/>
          <w:lang w:val="en-US"/>
        </w:rPr>
        <w:t>regarding</w:t>
      </w:r>
      <w:r>
        <w:rPr>
          <w:rFonts w:cs="Arial"/>
          <w:color w:val="000000" w:themeColor="text1"/>
          <w:sz w:val="20"/>
          <w:szCs w:val="20"/>
          <w:lang w:val="en-US"/>
        </w:rPr>
        <w:t xml:space="preserve"> greenhouse gas. “The great challenge is to correctly allocate the CO</w:t>
      </w:r>
      <w:r>
        <w:rPr>
          <w:rFonts w:cs="Arial"/>
          <w:color w:val="000000" w:themeColor="text1"/>
          <w:sz w:val="20"/>
          <w:szCs w:val="20"/>
          <w:vertAlign w:val="subscript"/>
          <w:lang w:val="en-US"/>
        </w:rPr>
        <w:t>2</w:t>
      </w:r>
      <w:r>
        <w:rPr>
          <w:rFonts w:cs="Arial"/>
          <w:color w:val="000000" w:themeColor="text1"/>
          <w:sz w:val="20"/>
          <w:szCs w:val="20"/>
          <w:lang w:val="en-US"/>
        </w:rPr>
        <w:t xml:space="preserve"> emissions generated by energy </w:t>
      </w:r>
      <w:r>
        <w:rPr>
          <w:rFonts w:cs="Arial"/>
          <w:color w:val="000000" w:themeColor="text1"/>
          <w:sz w:val="20"/>
          <w:szCs w:val="20"/>
          <w:lang w:val="en-US"/>
        </w:rPr>
        <w:lastRenderedPageBreak/>
        <w:t xml:space="preserve">that is supplied or </w:t>
      </w:r>
      <w:r w:rsidR="00DC2EE8">
        <w:rPr>
          <w:rFonts w:cs="Arial"/>
          <w:color w:val="000000" w:themeColor="text1"/>
          <w:sz w:val="20"/>
          <w:szCs w:val="20"/>
          <w:lang w:val="en-US"/>
        </w:rPr>
        <w:t>created</w:t>
      </w:r>
      <w:r>
        <w:rPr>
          <w:rFonts w:cs="Arial"/>
          <w:color w:val="000000" w:themeColor="text1"/>
          <w:sz w:val="20"/>
          <w:szCs w:val="20"/>
          <w:lang w:val="en-US"/>
        </w:rPr>
        <w:t xml:space="preserve"> at a production site to individual material batches or products,” Schroiff explains. One prerequisite for this is knowledge backed up by measurements of how much energy is </w:t>
      </w:r>
      <w:r w:rsidR="0051300C">
        <w:rPr>
          <w:rFonts w:cs="Arial"/>
          <w:color w:val="000000" w:themeColor="text1"/>
          <w:sz w:val="20"/>
          <w:szCs w:val="20"/>
          <w:lang w:val="en-US"/>
        </w:rPr>
        <w:t>used</w:t>
      </w:r>
      <w:r>
        <w:rPr>
          <w:rFonts w:cs="Arial"/>
          <w:color w:val="000000" w:themeColor="text1"/>
          <w:sz w:val="20"/>
          <w:szCs w:val="20"/>
          <w:lang w:val="en-US"/>
        </w:rPr>
        <w:t xml:space="preserve"> in the individual process steps, specifically in relation to the weight, </w:t>
      </w:r>
      <w:r w:rsidR="0051300C">
        <w:rPr>
          <w:rFonts w:cs="Arial"/>
          <w:color w:val="000000" w:themeColor="text1"/>
          <w:sz w:val="20"/>
          <w:szCs w:val="20"/>
          <w:lang w:val="en-US"/>
        </w:rPr>
        <w:t>volume,</w:t>
      </w:r>
      <w:r>
        <w:rPr>
          <w:rFonts w:cs="Arial"/>
          <w:color w:val="000000" w:themeColor="text1"/>
          <w:sz w:val="20"/>
          <w:szCs w:val="20"/>
          <w:lang w:val="en-US"/>
        </w:rPr>
        <w:t xml:space="preserve"> or surface area. </w:t>
      </w:r>
      <w:r w:rsidR="0051300C">
        <w:rPr>
          <w:rFonts w:cs="Arial"/>
          <w:color w:val="000000" w:themeColor="text1"/>
          <w:sz w:val="20"/>
          <w:szCs w:val="20"/>
          <w:lang w:val="en-US"/>
        </w:rPr>
        <w:t>Based on</w:t>
      </w:r>
      <w:r>
        <w:rPr>
          <w:rFonts w:cs="Arial"/>
          <w:color w:val="000000" w:themeColor="text1"/>
          <w:sz w:val="20"/>
          <w:szCs w:val="20"/>
          <w:lang w:val="en-US"/>
        </w:rPr>
        <w:t xml:space="preserve"> the company’s core processes, a team at the Weinheim headquarters examined the specific energy consumption and other environmentally relevant parameters, such as the amount of technical or “engineered” waste consisting of partially or fully processed material. This kind of waste arises, for example, because products do not receive their final shape until they are finely machined in the production process. The four examined core processes include the mixing of the material, molding including vulcanization, coating, and reheating. In terms of material weight, the mixing proved to be similarly </w:t>
      </w:r>
      <w:r w:rsidR="0051300C">
        <w:rPr>
          <w:rFonts w:cs="Arial"/>
          <w:color w:val="000000" w:themeColor="text1"/>
          <w:sz w:val="20"/>
          <w:szCs w:val="20"/>
          <w:lang w:val="en-US"/>
        </w:rPr>
        <w:t>energy intensive</w:t>
      </w:r>
      <w:r>
        <w:rPr>
          <w:rFonts w:cs="Arial"/>
          <w:color w:val="000000" w:themeColor="text1"/>
          <w:sz w:val="20"/>
          <w:szCs w:val="20"/>
          <w:lang w:val="en-US"/>
        </w:rPr>
        <w:t xml:space="preserve"> as the molding and vulcanization. “But what surprised us in particular was that reheating consumes almost as much energy as the molding and vulcanization,” says Schroiff. </w:t>
      </w:r>
    </w:p>
    <w:p w14:paraId="32BEEC94" w14:textId="47EE547A" w:rsidR="00902EB3" w:rsidRPr="009A45D5" w:rsidRDefault="00902EB3" w:rsidP="00DB090A">
      <w:pPr>
        <w:autoSpaceDE w:val="0"/>
        <w:autoSpaceDN w:val="0"/>
        <w:adjustRightInd w:val="0"/>
        <w:spacing w:after="120" w:line="360" w:lineRule="auto"/>
        <w:rPr>
          <w:rFonts w:cs="Arial"/>
          <w:b/>
          <w:bCs/>
          <w:color w:val="000000" w:themeColor="text1"/>
          <w:sz w:val="20"/>
          <w:szCs w:val="20"/>
          <w:lang w:val="en-US"/>
        </w:rPr>
      </w:pPr>
      <w:r>
        <w:rPr>
          <w:rFonts w:cs="Arial"/>
          <w:b/>
          <w:bCs/>
          <w:color w:val="000000" w:themeColor="text1"/>
          <w:sz w:val="20"/>
          <w:szCs w:val="20"/>
          <w:lang w:val="en-US"/>
        </w:rPr>
        <w:t>Sample products</w:t>
      </w:r>
    </w:p>
    <w:p w14:paraId="69FAA41E" w14:textId="466D027D" w:rsidR="00482928" w:rsidRPr="009A45D5" w:rsidRDefault="00EF23E3" w:rsidP="00DB090A">
      <w:pPr>
        <w:autoSpaceDE w:val="0"/>
        <w:autoSpaceDN w:val="0"/>
        <w:adjustRightInd w:val="0"/>
        <w:spacing w:after="120" w:line="360" w:lineRule="auto"/>
        <w:rPr>
          <w:rFonts w:cs="Arial"/>
          <w:color w:val="000000" w:themeColor="text1"/>
          <w:sz w:val="20"/>
          <w:szCs w:val="20"/>
          <w:lang w:val="en-US"/>
        </w:rPr>
      </w:pPr>
      <w:r>
        <w:rPr>
          <w:rFonts w:cs="Arial"/>
          <w:color w:val="000000" w:themeColor="text1"/>
          <w:sz w:val="20"/>
          <w:szCs w:val="20"/>
          <w:lang w:val="en-US"/>
        </w:rPr>
        <w:t xml:space="preserve">In conclusion, the Freudenberg team transferred the results to two sample products, a </w:t>
      </w:r>
      <w:proofErr w:type="spellStart"/>
      <w:r>
        <w:rPr>
          <w:rFonts w:cs="Arial"/>
          <w:color w:val="000000" w:themeColor="text1"/>
          <w:sz w:val="20"/>
          <w:szCs w:val="20"/>
          <w:lang w:val="en-US"/>
        </w:rPr>
        <w:t>Simmerring</w:t>
      </w:r>
      <w:proofErr w:type="spellEnd"/>
      <w:r>
        <w:rPr>
          <w:rFonts w:cs="Arial"/>
          <w:color w:val="000000" w:themeColor="text1"/>
          <w:sz w:val="20"/>
          <w:szCs w:val="20"/>
          <w:lang w:val="en-US"/>
        </w:rPr>
        <w:t xml:space="preserve"> made of </w:t>
      </w:r>
      <w:proofErr w:type="spellStart"/>
      <w:r>
        <w:rPr>
          <w:rFonts w:cs="Arial"/>
          <w:color w:val="000000" w:themeColor="text1"/>
          <w:sz w:val="20"/>
          <w:szCs w:val="20"/>
          <w:lang w:val="en-US"/>
        </w:rPr>
        <w:t>fluoroelastomers</w:t>
      </w:r>
      <w:proofErr w:type="spellEnd"/>
      <w:r>
        <w:rPr>
          <w:rFonts w:cs="Arial"/>
          <w:color w:val="000000" w:themeColor="text1"/>
          <w:sz w:val="20"/>
          <w:szCs w:val="20"/>
          <w:lang w:val="en-US"/>
        </w:rPr>
        <w:t xml:space="preserve"> (FKM) as used in the automotive industry and general mechanical engineering, and a housing part made of polyamide 6.6 with a functional coating for electromagnetic shielding. This revealed significant differences: For the </w:t>
      </w:r>
      <w:proofErr w:type="spellStart"/>
      <w:r>
        <w:rPr>
          <w:rFonts w:cs="Arial"/>
          <w:color w:val="000000" w:themeColor="text1"/>
          <w:sz w:val="20"/>
          <w:szCs w:val="20"/>
          <w:lang w:val="en-US"/>
        </w:rPr>
        <w:t>Simmerring</w:t>
      </w:r>
      <w:proofErr w:type="spellEnd"/>
      <w:r>
        <w:rPr>
          <w:rFonts w:cs="Arial"/>
          <w:color w:val="000000" w:themeColor="text1"/>
          <w:sz w:val="20"/>
          <w:szCs w:val="20"/>
          <w:lang w:val="en-US"/>
        </w:rPr>
        <w:t>, the molding and vulcanization account for about half of the total production-related energy consumption. It is possible to reduce the CO</w:t>
      </w:r>
      <w:r>
        <w:rPr>
          <w:rFonts w:cs="Arial"/>
          <w:color w:val="000000" w:themeColor="text1"/>
          <w:sz w:val="20"/>
          <w:szCs w:val="20"/>
          <w:vertAlign w:val="subscript"/>
          <w:lang w:val="en-US"/>
        </w:rPr>
        <w:t>2</w:t>
      </w:r>
      <w:r>
        <w:rPr>
          <w:rFonts w:cs="Arial"/>
          <w:color w:val="000000" w:themeColor="text1"/>
          <w:sz w:val="20"/>
          <w:szCs w:val="20"/>
          <w:lang w:val="en-US"/>
        </w:rPr>
        <w:t xml:space="preserve"> emissions by a third overall </w:t>
      </w:r>
      <w:r w:rsidR="0051300C">
        <w:rPr>
          <w:rFonts w:cs="Arial"/>
          <w:color w:val="000000" w:themeColor="text1"/>
          <w:sz w:val="20"/>
          <w:szCs w:val="20"/>
          <w:lang w:val="en-US"/>
        </w:rPr>
        <w:t>using</w:t>
      </w:r>
      <w:r>
        <w:rPr>
          <w:rFonts w:cs="Arial"/>
          <w:color w:val="000000" w:themeColor="text1"/>
          <w:sz w:val="20"/>
          <w:szCs w:val="20"/>
          <w:lang w:val="en-US"/>
        </w:rPr>
        <w:t xml:space="preserve"> an optimized molding process that does not require post-processing. For the housing part, the </w:t>
      </w:r>
      <w:r w:rsidR="00CD3606">
        <w:rPr>
          <w:rFonts w:cs="Arial"/>
          <w:color w:val="000000" w:themeColor="text1"/>
          <w:sz w:val="20"/>
          <w:szCs w:val="20"/>
          <w:lang w:val="en-US"/>
        </w:rPr>
        <w:t>production of the plastic material</w:t>
      </w:r>
      <w:r>
        <w:rPr>
          <w:rFonts w:cs="Arial"/>
          <w:color w:val="000000" w:themeColor="text1"/>
          <w:sz w:val="20"/>
          <w:szCs w:val="20"/>
          <w:lang w:val="en-US"/>
        </w:rPr>
        <w:t xml:space="preserve"> accounts for a significantly higher proportion of around 40 percent of the energy input, while the coating accounts for about one-tenth. </w:t>
      </w:r>
      <w:r w:rsidR="00CD3606" w:rsidRPr="00CD3606">
        <w:rPr>
          <w:rFonts w:cs="Arial"/>
          <w:color w:val="000000" w:themeColor="text1"/>
          <w:sz w:val="20"/>
          <w:szCs w:val="20"/>
          <w:lang w:val="en-US"/>
        </w:rPr>
        <w:t xml:space="preserve">In the production of polyamide components, too, the material and possibly the technical waste account for a significant proportion of the total emissions. </w:t>
      </w:r>
    </w:p>
    <w:p w14:paraId="47C28BCF" w14:textId="20E4443F" w:rsidR="00D92204" w:rsidRPr="009A45D5" w:rsidRDefault="00482928" w:rsidP="00007588">
      <w:pPr>
        <w:autoSpaceDE w:val="0"/>
        <w:autoSpaceDN w:val="0"/>
        <w:adjustRightInd w:val="0"/>
        <w:spacing w:after="120" w:line="360" w:lineRule="auto"/>
        <w:rPr>
          <w:rFonts w:cs="Arial"/>
          <w:color w:val="000000" w:themeColor="text1"/>
          <w:sz w:val="20"/>
          <w:szCs w:val="20"/>
          <w:lang w:val="en-US"/>
        </w:rPr>
      </w:pPr>
      <w:r>
        <w:rPr>
          <w:rFonts w:cs="Arial"/>
          <w:color w:val="000000" w:themeColor="text1"/>
          <w:sz w:val="20"/>
          <w:szCs w:val="20"/>
          <w:lang w:val="en-US"/>
        </w:rPr>
        <w:t xml:space="preserve">Even if many materials and processes still need to be studied in more detail before transferring the methodology, a clear tendency is evident: “The greatest leverage for manufacturing components in a more climate-friendly way lies in avoiding waste during the production, at least as long as we are still using fossil energy,” Schroiff explains. </w:t>
      </w:r>
      <w:r w:rsidR="00942619">
        <w:rPr>
          <w:rFonts w:cs="Arial"/>
          <w:color w:val="000000" w:themeColor="text1"/>
          <w:sz w:val="20"/>
          <w:szCs w:val="20"/>
          <w:lang w:val="en-US"/>
        </w:rPr>
        <w:t>Therefore,</w:t>
      </w:r>
      <w:r>
        <w:rPr>
          <w:rFonts w:cs="Arial"/>
          <w:color w:val="000000" w:themeColor="text1"/>
          <w:sz w:val="20"/>
          <w:szCs w:val="20"/>
          <w:lang w:val="en-US"/>
        </w:rPr>
        <w:t xml:space="preserve"> Freudenberg Sealing Technologies is resolutely focusing on waste-preventing production technology. By using cold runner injection molding with valve gate technology alone, the company already eliminates around 70 tons of waste per year and emits 600 tons less CO</w:t>
      </w:r>
      <w:r>
        <w:rPr>
          <w:rFonts w:cs="Arial"/>
          <w:color w:val="000000" w:themeColor="text1"/>
          <w:sz w:val="20"/>
          <w:szCs w:val="20"/>
          <w:vertAlign w:val="subscript"/>
          <w:lang w:val="en-US"/>
        </w:rPr>
        <w:t>2</w:t>
      </w:r>
      <w:r>
        <w:rPr>
          <w:rFonts w:cs="Arial"/>
          <w:color w:val="000000" w:themeColor="text1"/>
          <w:sz w:val="20"/>
          <w:szCs w:val="20"/>
          <w:lang w:val="en-US"/>
        </w:rPr>
        <w:t>.</w:t>
      </w:r>
    </w:p>
    <w:p w14:paraId="73EF4A6E" w14:textId="77777777" w:rsidR="0081164A" w:rsidRPr="009A45D5" w:rsidRDefault="0081164A" w:rsidP="0081164A">
      <w:pPr>
        <w:rPr>
          <w:rFonts w:cs="Arial"/>
          <w:b/>
          <w:color w:val="000000" w:themeColor="text1"/>
          <w:sz w:val="18"/>
          <w:szCs w:val="18"/>
          <w:lang w:val="en-US"/>
        </w:rPr>
      </w:pPr>
    </w:p>
    <w:p w14:paraId="70C2EFFD" w14:textId="45920E00" w:rsidR="00D324B9" w:rsidRPr="008A7DF5" w:rsidRDefault="00D324B9" w:rsidP="00D324B9">
      <w:pPr>
        <w:spacing w:after="120" w:line="360" w:lineRule="auto"/>
        <w:contextualSpacing/>
        <w:rPr>
          <w:rFonts w:cs="Arial"/>
          <w:b/>
          <w:iCs/>
          <w:color w:val="000000"/>
          <w:sz w:val="20"/>
          <w:szCs w:val="20"/>
          <w:lang w:val="en-US"/>
        </w:rPr>
      </w:pPr>
      <w:r>
        <w:rPr>
          <w:rFonts w:cs="Arial"/>
          <w:b/>
          <w:i/>
          <w:color w:val="000000"/>
          <w:sz w:val="20"/>
          <w:szCs w:val="20"/>
          <w:lang w:val="en-US"/>
        </w:rPr>
        <w:t xml:space="preserve">Image: </w:t>
      </w:r>
      <w:r w:rsidR="00071C23" w:rsidRPr="00071C23">
        <w:rPr>
          <w:rFonts w:cs="Arial"/>
          <w:bCs/>
          <w:i/>
          <w:color w:val="000000"/>
          <w:sz w:val="20"/>
          <w:szCs w:val="20"/>
          <w:lang w:val="en-US"/>
        </w:rPr>
        <w:t>FST_img_Seal_CO2Footprint_ENG</w:t>
      </w:r>
      <w:r w:rsidR="00071C23" w:rsidRPr="00071C23">
        <w:rPr>
          <w:rFonts w:cs="Arial"/>
          <w:bCs/>
          <w:i/>
          <w:color w:val="000000"/>
          <w:sz w:val="20"/>
          <w:szCs w:val="20"/>
          <w:lang w:val="en-US"/>
        </w:rPr>
        <w:t>.jpg/©Freudenberg Sealing Technologies 2023</w:t>
      </w:r>
    </w:p>
    <w:p w14:paraId="017DB852" w14:textId="77777777" w:rsidR="00D324B9" w:rsidRDefault="00D324B9" w:rsidP="00D324B9">
      <w:pPr>
        <w:spacing w:after="120" w:line="360" w:lineRule="auto"/>
        <w:rPr>
          <w:bCs/>
          <w:iCs/>
          <w:sz w:val="20"/>
          <w:szCs w:val="20"/>
          <w:lang w:val="en-US"/>
        </w:rPr>
      </w:pPr>
    </w:p>
    <w:p w14:paraId="4F14DB8F" w14:textId="77777777" w:rsidR="00D324B9" w:rsidRDefault="00D324B9" w:rsidP="00D324B9">
      <w:pPr>
        <w:spacing w:after="120"/>
        <w:rPr>
          <w:bCs/>
          <w:iCs/>
          <w:sz w:val="20"/>
          <w:szCs w:val="20"/>
          <w:lang w:val="en-US"/>
        </w:rPr>
      </w:pPr>
      <w:r>
        <w:rPr>
          <w:bCs/>
          <w:iCs/>
          <w:sz w:val="20"/>
          <w:szCs w:val="20"/>
          <w:lang w:val="en-US"/>
        </w:rPr>
        <w:lastRenderedPageBreak/>
        <w:tab/>
      </w:r>
      <w:r>
        <w:rPr>
          <w:bCs/>
          <w:iCs/>
          <w:sz w:val="20"/>
          <w:szCs w:val="20"/>
          <w:lang w:val="en-US"/>
        </w:rPr>
        <w:tab/>
      </w:r>
      <w:r>
        <w:rPr>
          <w:bCs/>
          <w:iCs/>
          <w:sz w:val="20"/>
          <w:szCs w:val="20"/>
          <w:lang w:val="en-US"/>
        </w:rPr>
        <w:tab/>
      </w:r>
      <w:r>
        <w:rPr>
          <w:bCs/>
          <w:iCs/>
          <w:sz w:val="20"/>
          <w:szCs w:val="20"/>
          <w:lang w:val="en-US"/>
        </w:rPr>
        <w:tab/>
      </w:r>
      <w:r>
        <w:rPr>
          <w:bCs/>
          <w:iCs/>
          <w:sz w:val="20"/>
          <w:szCs w:val="20"/>
          <w:lang w:val="en-US"/>
        </w:rPr>
        <w:tab/>
        <w:t>###</w:t>
      </w:r>
    </w:p>
    <w:p w14:paraId="6E37D883" w14:textId="77777777" w:rsidR="00D324B9" w:rsidRPr="00A26B0A" w:rsidRDefault="00D324B9" w:rsidP="00D324B9">
      <w:pPr>
        <w:spacing w:after="120"/>
        <w:rPr>
          <w:bCs/>
          <w:iCs/>
          <w:sz w:val="20"/>
          <w:szCs w:val="20"/>
          <w:lang w:val="en-US"/>
        </w:rPr>
      </w:pPr>
    </w:p>
    <w:p w14:paraId="6F79FD8B" w14:textId="77777777" w:rsidR="00D324B9" w:rsidRDefault="00D324B9" w:rsidP="00D324B9">
      <w:pPr>
        <w:jc w:val="both"/>
        <w:rPr>
          <w:rFonts w:cs="Arial"/>
          <w:b/>
          <w:iCs/>
          <w:sz w:val="18"/>
          <w:szCs w:val="18"/>
          <w:lang w:val="en-US"/>
        </w:rPr>
      </w:pPr>
      <w:r>
        <w:rPr>
          <w:rFonts w:cs="Arial"/>
          <w:b/>
          <w:iCs/>
          <w:sz w:val="18"/>
          <w:szCs w:val="18"/>
          <w:lang w:val="en-US"/>
        </w:rPr>
        <w:t>About Freudenberg Sealing Technologies</w:t>
      </w:r>
    </w:p>
    <w:p w14:paraId="3600A353" w14:textId="296BE5A2" w:rsidR="00D324B9" w:rsidRDefault="00D324B9" w:rsidP="00D324B9">
      <w:pPr>
        <w:jc w:val="both"/>
        <w:rPr>
          <w:rFonts w:cs="Arial"/>
          <w:iCs/>
          <w:sz w:val="18"/>
          <w:szCs w:val="18"/>
          <w:lang w:val="en-US"/>
        </w:rPr>
      </w:pPr>
      <w:r>
        <w:rPr>
          <w:rFonts w:cs="Arial"/>
          <w:iCs/>
          <w:sz w:val="18"/>
          <w:szCs w:val="18"/>
          <w:lang w:val="en-US"/>
        </w:rPr>
        <w:t>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2021, Freudenberg Sealing Technologies generated sales of about 2.2 billion euros and employed approximately 13,500 people. More information at</w:t>
      </w:r>
      <w:r w:rsidR="00071C23">
        <w:rPr>
          <w:rFonts w:cs="Arial"/>
          <w:iCs/>
          <w:sz w:val="18"/>
          <w:szCs w:val="18"/>
          <w:lang w:val="en-US"/>
        </w:rPr>
        <w:t xml:space="preserve"> </w:t>
      </w:r>
      <w:hyperlink r:id="rId8" w:history="1">
        <w:r w:rsidR="00071C23" w:rsidRPr="00623467">
          <w:rPr>
            <w:rStyle w:val="Hyperlink"/>
            <w:rFonts w:cs="Arial"/>
            <w:iCs/>
            <w:sz w:val="18"/>
            <w:szCs w:val="18"/>
            <w:lang w:val="en-US"/>
          </w:rPr>
          <w:t>www.fst.com</w:t>
        </w:r>
      </w:hyperlink>
      <w:r w:rsidR="00071C23">
        <w:rPr>
          <w:rFonts w:cs="Arial"/>
          <w:iCs/>
          <w:sz w:val="18"/>
          <w:szCs w:val="18"/>
          <w:lang w:val="en-US"/>
        </w:rPr>
        <w:t xml:space="preserve">. </w:t>
      </w:r>
    </w:p>
    <w:p w14:paraId="51867B4C" w14:textId="77777777" w:rsidR="00D324B9" w:rsidRDefault="00D324B9" w:rsidP="00D324B9">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2F34EBC7" w14:textId="77777777" w:rsidR="00D324B9" w:rsidRDefault="00D324B9" w:rsidP="00D324B9">
      <w:pPr>
        <w:autoSpaceDE w:val="0"/>
        <w:autoSpaceDN w:val="0"/>
        <w:adjustRightInd w:val="0"/>
        <w:rPr>
          <w:rFonts w:cs="Arial"/>
          <w:sz w:val="18"/>
          <w:szCs w:val="18"/>
          <w:lang w:val="en-US"/>
        </w:rPr>
      </w:pPr>
      <w:r>
        <w:rPr>
          <w:rFonts w:eastAsiaTheme="minorEastAsia"/>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2021 the Group generated sales of more than 10 billion euros and employed more than 50,000 associates in around 60 countries. More information is available at </w:t>
      </w:r>
      <w:hyperlink r:id="rId9" w:history="1">
        <w:r w:rsidRPr="007B282B">
          <w:rPr>
            <w:rStyle w:val="Hyperlink"/>
            <w:rFonts w:eastAsiaTheme="minorEastAsia"/>
            <w:sz w:val="18"/>
            <w:szCs w:val="18"/>
            <w:lang w:val="en-US" w:eastAsia="ja-JP"/>
          </w:rPr>
          <w:t>www.freudenberg.com</w:t>
        </w:r>
      </w:hyperlink>
      <w:r>
        <w:rPr>
          <w:rFonts w:eastAsiaTheme="minorEastAsia"/>
          <w:sz w:val="18"/>
          <w:szCs w:val="18"/>
          <w:lang w:val="en-US" w:eastAsia="ja-JP"/>
        </w:rPr>
        <w:t xml:space="preserve">. </w:t>
      </w:r>
      <w:r>
        <w:rPr>
          <w:rFonts w:cs="Arial"/>
          <w:sz w:val="18"/>
          <w:szCs w:val="18"/>
          <w:lang w:val="en-US"/>
        </w:rPr>
        <w:t xml:space="preserve"> </w:t>
      </w:r>
    </w:p>
    <w:p w14:paraId="1C45EA9E" w14:textId="77777777" w:rsidR="00D324B9" w:rsidRDefault="00D324B9" w:rsidP="00D324B9">
      <w:pPr>
        <w:autoSpaceDE w:val="0"/>
        <w:autoSpaceDN w:val="0"/>
        <w:adjustRightInd w:val="0"/>
        <w:rPr>
          <w:rFonts w:cs="Arial"/>
          <w:sz w:val="18"/>
          <w:szCs w:val="18"/>
          <w:lang w:val="en-US"/>
        </w:rPr>
      </w:pPr>
    </w:p>
    <w:p w14:paraId="41466127" w14:textId="77777777" w:rsidR="00D324B9" w:rsidRDefault="00D324B9" w:rsidP="00D324B9">
      <w:pPr>
        <w:autoSpaceDE w:val="0"/>
        <w:autoSpaceDN w:val="0"/>
        <w:adjustRightInd w:val="0"/>
        <w:rPr>
          <w:rFonts w:cs="Arial"/>
          <w:b/>
          <w:sz w:val="18"/>
          <w:szCs w:val="18"/>
          <w:lang w:val="en-US"/>
        </w:rPr>
      </w:pPr>
      <w:r>
        <w:rPr>
          <w:rFonts w:cs="Arial"/>
          <w:b/>
          <w:sz w:val="18"/>
          <w:szCs w:val="18"/>
          <w:lang w:val="en-US"/>
        </w:rPr>
        <w:t xml:space="preserve">Media Contact </w:t>
      </w:r>
    </w:p>
    <w:p w14:paraId="4409E005" w14:textId="77777777" w:rsidR="00D324B9" w:rsidRPr="00521DA5" w:rsidRDefault="00D324B9" w:rsidP="00D324B9">
      <w:pPr>
        <w:autoSpaceDE w:val="0"/>
        <w:autoSpaceDN w:val="0"/>
        <w:adjustRightInd w:val="0"/>
        <w:rPr>
          <w:rFonts w:cs="Arial"/>
          <w:sz w:val="18"/>
          <w:szCs w:val="18"/>
          <w:lang w:val="en-US"/>
        </w:rPr>
      </w:pPr>
      <w:r w:rsidRPr="00521DA5">
        <w:rPr>
          <w:rFonts w:cs="Arial"/>
          <w:sz w:val="18"/>
          <w:szCs w:val="18"/>
          <w:lang w:val="en-US"/>
        </w:rPr>
        <w:t>Freudenberg-NOK Sealing Technologies</w:t>
      </w:r>
    </w:p>
    <w:p w14:paraId="49E40B43" w14:textId="77777777" w:rsidR="00D324B9" w:rsidRPr="00521DA5" w:rsidRDefault="00D324B9" w:rsidP="00D324B9">
      <w:pPr>
        <w:autoSpaceDE w:val="0"/>
        <w:autoSpaceDN w:val="0"/>
        <w:adjustRightInd w:val="0"/>
        <w:rPr>
          <w:rFonts w:cs="Arial"/>
          <w:sz w:val="18"/>
          <w:szCs w:val="18"/>
          <w:lang w:val="en-US"/>
        </w:rPr>
      </w:pPr>
      <w:r w:rsidRPr="00521DA5">
        <w:rPr>
          <w:rFonts w:cs="Arial"/>
          <w:sz w:val="18"/>
          <w:szCs w:val="18"/>
          <w:lang w:val="en-US"/>
        </w:rPr>
        <w:t>Cheryl Eberwein, Director, Media Relations</w:t>
      </w:r>
    </w:p>
    <w:p w14:paraId="4C90F550" w14:textId="77777777" w:rsidR="00D324B9" w:rsidRPr="00521DA5" w:rsidRDefault="00D324B9" w:rsidP="00D324B9">
      <w:pPr>
        <w:autoSpaceDE w:val="0"/>
        <w:autoSpaceDN w:val="0"/>
        <w:adjustRightInd w:val="0"/>
        <w:rPr>
          <w:rFonts w:cs="Arial"/>
          <w:sz w:val="18"/>
          <w:szCs w:val="18"/>
          <w:lang w:val="en-US"/>
        </w:rPr>
      </w:pPr>
      <w:r w:rsidRPr="00521DA5">
        <w:rPr>
          <w:rFonts w:cs="Arial"/>
          <w:sz w:val="18"/>
          <w:szCs w:val="18"/>
          <w:lang w:val="en-US"/>
        </w:rPr>
        <w:t>office: +1 734 354 7373</w:t>
      </w:r>
    </w:p>
    <w:p w14:paraId="701FCE15" w14:textId="77777777" w:rsidR="00D324B9" w:rsidRPr="00521DA5" w:rsidRDefault="00D324B9" w:rsidP="00D324B9">
      <w:pPr>
        <w:autoSpaceDE w:val="0"/>
        <w:autoSpaceDN w:val="0"/>
        <w:adjustRightInd w:val="0"/>
        <w:rPr>
          <w:rStyle w:val="Hyperlink"/>
          <w:lang w:val="en-US"/>
        </w:rPr>
      </w:pPr>
      <w:r w:rsidRPr="00521DA5">
        <w:rPr>
          <w:rFonts w:cs="Arial"/>
          <w:sz w:val="18"/>
          <w:szCs w:val="18"/>
          <w:lang w:val="en-US"/>
        </w:rPr>
        <w:t xml:space="preserve">email: </w:t>
      </w:r>
      <w:hyperlink r:id="rId10" w:history="1">
        <w:r w:rsidRPr="00521DA5">
          <w:rPr>
            <w:rStyle w:val="Hyperlink"/>
            <w:rFonts w:cs="Arial"/>
            <w:sz w:val="18"/>
            <w:szCs w:val="18"/>
            <w:lang w:val="en-US"/>
          </w:rPr>
          <w:t>cheryl.eberwein@fnst.com</w:t>
        </w:r>
      </w:hyperlink>
    </w:p>
    <w:p w14:paraId="0F31FB89" w14:textId="77777777" w:rsidR="00D324B9" w:rsidRDefault="00D324B9" w:rsidP="00D324B9">
      <w:pPr>
        <w:autoSpaceDE w:val="0"/>
        <w:autoSpaceDN w:val="0"/>
        <w:adjustRightInd w:val="0"/>
        <w:rPr>
          <w:rFonts w:cs="Arial"/>
          <w:sz w:val="18"/>
          <w:szCs w:val="18"/>
          <w:lang w:val="en-US"/>
        </w:rPr>
      </w:pPr>
    </w:p>
    <w:p w14:paraId="0B8B6CA6" w14:textId="77777777" w:rsidR="00D324B9" w:rsidRDefault="00D324B9" w:rsidP="00D324B9">
      <w:pPr>
        <w:autoSpaceDE w:val="0"/>
        <w:autoSpaceDN w:val="0"/>
        <w:adjustRightInd w:val="0"/>
        <w:rPr>
          <w:rFonts w:cs="Arial"/>
          <w:sz w:val="18"/>
          <w:szCs w:val="18"/>
          <w:lang w:val="en-US"/>
        </w:rPr>
      </w:pPr>
      <w:r>
        <w:rPr>
          <w:rFonts w:cs="Arial"/>
          <w:sz w:val="18"/>
          <w:szCs w:val="18"/>
          <w:lang w:val="en-US"/>
        </w:rPr>
        <w:t xml:space="preserve">Freudenberg Sealing Technologies </w:t>
      </w:r>
    </w:p>
    <w:p w14:paraId="7ED3C06B" w14:textId="77777777" w:rsidR="00D324B9" w:rsidRDefault="00D324B9" w:rsidP="00D324B9">
      <w:pPr>
        <w:autoSpaceDE w:val="0"/>
        <w:autoSpaceDN w:val="0"/>
        <w:adjustRightInd w:val="0"/>
        <w:rPr>
          <w:rFonts w:cs="Arial"/>
          <w:sz w:val="18"/>
          <w:szCs w:val="18"/>
          <w:lang w:val="en-US"/>
        </w:rPr>
      </w:pPr>
      <w:r>
        <w:rPr>
          <w:rFonts w:cs="Arial"/>
          <w:sz w:val="18"/>
          <w:szCs w:val="18"/>
          <w:lang w:val="en-US"/>
        </w:rPr>
        <w:t xml:space="preserve">Ulrike Reich, Head of Media Relations </w:t>
      </w:r>
    </w:p>
    <w:p w14:paraId="1C89B7D8" w14:textId="77777777" w:rsidR="00D324B9" w:rsidRDefault="00D324B9" w:rsidP="00D324B9">
      <w:pPr>
        <w:autoSpaceDE w:val="0"/>
        <w:autoSpaceDN w:val="0"/>
        <w:adjustRightInd w:val="0"/>
        <w:rPr>
          <w:rFonts w:cs="Arial"/>
          <w:sz w:val="18"/>
          <w:szCs w:val="18"/>
          <w:lang w:val="en-US"/>
        </w:rPr>
      </w:pPr>
      <w:r>
        <w:rPr>
          <w:rFonts w:cs="Arial"/>
          <w:sz w:val="18"/>
          <w:szCs w:val="18"/>
          <w:lang w:val="en-US"/>
        </w:rPr>
        <w:t xml:space="preserve">Office: +49 (0)6201 80 5713 </w:t>
      </w:r>
    </w:p>
    <w:p w14:paraId="6A5E8D64" w14:textId="77777777" w:rsidR="00D324B9" w:rsidRPr="00521DA5" w:rsidRDefault="00D324B9" w:rsidP="00D324B9">
      <w:pPr>
        <w:autoSpaceDE w:val="0"/>
        <w:autoSpaceDN w:val="0"/>
        <w:adjustRightInd w:val="0"/>
        <w:rPr>
          <w:rFonts w:cs="Arial"/>
          <w:color w:val="0000FF" w:themeColor="hyperlink"/>
          <w:sz w:val="18"/>
          <w:szCs w:val="18"/>
          <w:u w:val="single"/>
          <w:lang w:val="en-US"/>
        </w:rPr>
      </w:pPr>
      <w:r w:rsidRPr="00521DA5">
        <w:rPr>
          <w:rFonts w:cs="Arial"/>
          <w:sz w:val="18"/>
          <w:szCs w:val="18"/>
          <w:lang w:val="en-US"/>
        </w:rPr>
        <w:t xml:space="preserve">Email: </w:t>
      </w:r>
      <w:hyperlink r:id="rId11" w:history="1">
        <w:r w:rsidRPr="00521DA5">
          <w:rPr>
            <w:rStyle w:val="Hyperlink"/>
            <w:rFonts w:cs="Arial"/>
            <w:sz w:val="18"/>
            <w:szCs w:val="18"/>
            <w:lang w:val="en-US"/>
          </w:rPr>
          <w:t>ulrike.reich@fst.com</w:t>
        </w:r>
      </w:hyperlink>
      <w:r w:rsidRPr="00521DA5">
        <w:rPr>
          <w:rFonts w:cs="Arial"/>
          <w:color w:val="0000FF" w:themeColor="hyperlink"/>
          <w:sz w:val="18"/>
          <w:szCs w:val="18"/>
          <w:u w:val="single"/>
          <w:lang w:val="en-US"/>
        </w:rPr>
        <w:br/>
      </w:r>
    </w:p>
    <w:p w14:paraId="486330CF" w14:textId="77777777" w:rsidR="00D324B9" w:rsidRPr="00521DA5" w:rsidRDefault="00D324B9" w:rsidP="00D324B9">
      <w:pPr>
        <w:autoSpaceDE w:val="0"/>
        <w:autoSpaceDN w:val="0"/>
        <w:adjustRightInd w:val="0"/>
        <w:rPr>
          <w:lang w:val="en-US"/>
        </w:rPr>
      </w:pPr>
    </w:p>
    <w:p w14:paraId="20545C3A" w14:textId="77777777" w:rsidR="00D324B9" w:rsidRPr="00424883" w:rsidRDefault="002F2368" w:rsidP="00D324B9">
      <w:pPr>
        <w:rPr>
          <w:rStyle w:val="Hyperlink"/>
          <w:lang w:val="en-US"/>
        </w:rPr>
      </w:pPr>
      <w:hyperlink r:id="rId12" w:history="1">
        <w:r w:rsidR="00D324B9" w:rsidRPr="00521DA5">
          <w:rPr>
            <w:rStyle w:val="Hyperlink"/>
            <w:sz w:val="18"/>
            <w:szCs w:val="18"/>
            <w:lang w:val="en-US"/>
          </w:rPr>
          <w:t>www.fst.com</w:t>
        </w:r>
      </w:hyperlink>
      <w:r w:rsidR="00D324B9" w:rsidRPr="00521DA5">
        <w:rPr>
          <w:color w:val="0000FF" w:themeColor="hyperlink"/>
          <w:sz w:val="18"/>
          <w:szCs w:val="18"/>
          <w:u w:val="single"/>
          <w:lang w:val="en-US"/>
        </w:rPr>
        <w:br/>
      </w:r>
      <w:hyperlink r:id="rId13" w:history="1">
        <w:r w:rsidR="00D324B9" w:rsidRPr="00424883">
          <w:rPr>
            <w:rStyle w:val="Hyperlink"/>
            <w:sz w:val="18"/>
            <w:szCs w:val="18"/>
            <w:lang w:val="en-US"/>
          </w:rPr>
          <w:t>www.twitter.com/Freudenberg_FST</w:t>
        </w:r>
      </w:hyperlink>
      <w:r w:rsidR="00D324B9" w:rsidRPr="00424883">
        <w:rPr>
          <w:rStyle w:val="Hyperlink"/>
          <w:lang w:val="en-US"/>
        </w:rPr>
        <w:t xml:space="preserve">            </w:t>
      </w:r>
    </w:p>
    <w:p w14:paraId="5F62ED8B" w14:textId="77777777" w:rsidR="00D324B9" w:rsidRPr="00521DA5" w:rsidRDefault="00D324B9" w:rsidP="00D324B9">
      <w:pPr>
        <w:rPr>
          <w:rStyle w:val="Hyperlink"/>
          <w:lang w:val="en-US"/>
        </w:rPr>
      </w:pPr>
      <w:r w:rsidRPr="00521DA5">
        <w:rPr>
          <w:rStyle w:val="Hyperlink"/>
          <w:sz w:val="18"/>
          <w:szCs w:val="18"/>
          <w:lang w:val="en-US"/>
        </w:rPr>
        <w:t>www.youtube.com/freudenbergsealing</w:t>
      </w:r>
    </w:p>
    <w:p w14:paraId="713FCA7B" w14:textId="77777777" w:rsidR="00D324B9" w:rsidRPr="00521DA5" w:rsidRDefault="00D324B9" w:rsidP="00D324B9">
      <w:pPr>
        <w:autoSpaceDE w:val="0"/>
        <w:autoSpaceDN w:val="0"/>
        <w:adjustRightInd w:val="0"/>
        <w:spacing w:after="120" w:line="360" w:lineRule="auto"/>
        <w:rPr>
          <w:sz w:val="18"/>
          <w:szCs w:val="18"/>
          <w:lang w:val="en-US"/>
        </w:rPr>
      </w:pPr>
      <w:r w:rsidRPr="00521DA5">
        <w:rPr>
          <w:rStyle w:val="Hyperlink"/>
          <w:sz w:val="18"/>
          <w:szCs w:val="18"/>
          <w:lang w:val="en-US"/>
        </w:rPr>
        <w:t>https://www.fst.de/api/rss/GetPmRssFeed</w:t>
      </w:r>
    </w:p>
    <w:p w14:paraId="2CCA591A" w14:textId="77777777" w:rsidR="003E4D55" w:rsidRPr="009A45D5" w:rsidRDefault="003E4D55" w:rsidP="0081164A">
      <w:pPr>
        <w:rPr>
          <w:color w:val="000000" w:themeColor="text1"/>
          <w:sz w:val="18"/>
          <w:szCs w:val="18"/>
          <w:lang w:val="en-US"/>
        </w:rPr>
      </w:pPr>
    </w:p>
    <w:sectPr w:rsidR="003E4D55" w:rsidRPr="009A45D5" w:rsidSect="00D4447D">
      <w:headerReference w:type="default" r:id="rId14"/>
      <w:foot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7D910" w14:textId="77777777" w:rsidR="00D75FF0" w:rsidRDefault="00D75FF0" w:rsidP="00433D12">
      <w:r>
        <w:separator/>
      </w:r>
    </w:p>
  </w:endnote>
  <w:endnote w:type="continuationSeparator" w:id="0">
    <w:p w14:paraId="1271AE90" w14:textId="77777777" w:rsidR="00D75FF0" w:rsidRDefault="00D75FF0" w:rsidP="00433D12">
      <w:r>
        <w:continuationSeparator/>
      </w:r>
    </w:p>
  </w:endnote>
  <w:endnote w:type="continuationNotice" w:id="1">
    <w:p w14:paraId="47A702A4" w14:textId="77777777" w:rsidR="00D75FF0" w:rsidRDefault="00D75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29593" w14:textId="77777777" w:rsidR="00D75FF0" w:rsidRDefault="00D75FF0" w:rsidP="00433D12">
      <w:r>
        <w:separator/>
      </w:r>
    </w:p>
  </w:footnote>
  <w:footnote w:type="continuationSeparator" w:id="0">
    <w:p w14:paraId="3B95CBDA" w14:textId="77777777" w:rsidR="00D75FF0" w:rsidRDefault="00D75FF0" w:rsidP="00433D12">
      <w:r>
        <w:continuationSeparator/>
      </w:r>
    </w:p>
  </w:footnote>
  <w:footnote w:type="continuationNotice" w:id="1">
    <w:p w14:paraId="0D5B86C7" w14:textId="77777777" w:rsidR="00D75FF0" w:rsidRDefault="00D75F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bCs/>
                              <w:color w:val="004388"/>
                              <w:sz w:val="30"/>
                              <w:szCs w:val="30"/>
                              <w:lang w:val="en-US"/>
                            </w:rPr>
                            <w:t xml:space="preserve">Page </w:t>
                          </w:r>
                          <w:r>
                            <w:rPr>
                              <w:b/>
                              <w:bCs/>
                              <w:lang w:val="en-US"/>
                            </w:rPr>
                            <w:fldChar w:fldCharType="begin"/>
                          </w:r>
                          <w:r>
                            <w:rPr>
                              <w:b/>
                              <w:bCs/>
                              <w:lang w:val="en-US"/>
                            </w:rPr>
                            <w:instrText xml:space="preserve"> PAGE  \* Arabic  \* MERGEFORMAT </w:instrText>
                          </w:r>
                          <w:r>
                            <w:rPr>
                              <w:b/>
                              <w:bCs/>
                              <w:lang w:val="en-US"/>
                            </w:rPr>
                            <w:fldChar w:fldCharType="separate"/>
                          </w:r>
                          <w:r>
                            <w:rPr>
                              <w:b/>
                              <w:bCs/>
                              <w:noProof/>
                              <w:color w:val="004388"/>
                              <w:sz w:val="30"/>
                              <w:szCs w:val="30"/>
                              <w:lang w:val="en-US"/>
                            </w:rPr>
                            <w:t>3</w:t>
                          </w:r>
                          <w:r>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bCs/>
                        <w:color w:val="004388"/>
                        <w:sz w:val="30"/>
                        <w:szCs w:val="30"/>
                        <w:lang w:val="en-US"/>
                      </w:rPr>
                      <w:t xml:space="preserve">Page </w:t>
                    </w:r>
                    <w:r>
                      <w:rPr>
                        <w:b/>
                        <w:bCs/>
                        <w:lang w:val="en-US"/>
                      </w:rPr>
                      <w:fldChar w:fldCharType="begin"/>
                    </w:r>
                    <w:r>
                      <w:rPr>
                        <w:b/>
                        <w:bCs/>
                        <w:lang w:val="en-US"/>
                      </w:rPr>
                      <w:instrText xml:space="preserve"> PAGE  \* Arabic  \* MERGEFORMAT </w:instrText>
                    </w:r>
                    <w:r>
                      <w:rPr>
                        <w:b/>
                        <w:bCs/>
                        <w:lang w:val="en-US"/>
                      </w:rPr>
                      <w:fldChar w:fldCharType="separate"/>
                    </w:r>
                    <w:r>
                      <w:rPr>
                        <w:b/>
                        <w:bCs/>
                        <w:noProof/>
                        <w:color w:val="004388"/>
                        <w:sz w:val="30"/>
                        <w:szCs w:val="30"/>
                        <w:lang w:val="en-US"/>
                      </w:rPr>
                      <w:t>3</w:t>
                    </w:r>
                    <w:r>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77777777" w:rsidR="007E4B12" w:rsidRDefault="007E4B12">
    <w:pPr>
      <w:pStyle w:val="Kopfzeile"/>
    </w:pPr>
    <w:r>
      <w:rPr>
        <w:noProof/>
        <w:lang w:val="en-US"/>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val="en-US"/>
      </w:rPr>
      <w:t xml:space="preserve"> </w:t>
    </w:r>
  </w:p>
  <w:p w14:paraId="2E6D64FC" w14:textId="77777777"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77777777" w:rsidR="007E4B12" w:rsidRDefault="007E4B12" w:rsidP="00C03261">
    <w:pPr>
      <w:pStyle w:val="Kopfzeile"/>
      <w:tabs>
        <w:tab w:val="clear" w:pos="4536"/>
        <w:tab w:val="clear" w:pos="9072"/>
        <w:tab w:val="left" w:pos="2400"/>
        <w:tab w:val="center" w:pos="3543"/>
      </w:tabs>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073506">
    <w:abstractNumId w:val="10"/>
  </w:num>
  <w:num w:numId="2" w16cid:durableId="921253409">
    <w:abstractNumId w:val="8"/>
  </w:num>
  <w:num w:numId="3" w16cid:durableId="2128312393">
    <w:abstractNumId w:val="7"/>
  </w:num>
  <w:num w:numId="4" w16cid:durableId="341589757">
    <w:abstractNumId w:val="6"/>
  </w:num>
  <w:num w:numId="5" w16cid:durableId="1150295210">
    <w:abstractNumId w:val="5"/>
  </w:num>
  <w:num w:numId="6" w16cid:durableId="1907840688">
    <w:abstractNumId w:val="9"/>
  </w:num>
  <w:num w:numId="7" w16cid:durableId="1965303475">
    <w:abstractNumId w:val="4"/>
  </w:num>
  <w:num w:numId="8" w16cid:durableId="445858164">
    <w:abstractNumId w:val="3"/>
  </w:num>
  <w:num w:numId="9" w16cid:durableId="355815050">
    <w:abstractNumId w:val="2"/>
  </w:num>
  <w:num w:numId="10" w16cid:durableId="1393234592">
    <w:abstractNumId w:val="1"/>
  </w:num>
  <w:num w:numId="11" w16cid:durableId="1133139722">
    <w:abstractNumId w:val="0"/>
  </w:num>
  <w:num w:numId="12" w16cid:durableId="1598446870">
    <w:abstractNumId w:val="11"/>
  </w:num>
  <w:num w:numId="13" w16cid:durableId="1686977170">
    <w:abstractNumId w:val="13"/>
  </w:num>
  <w:num w:numId="14" w16cid:durableId="9875860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7588"/>
    <w:rsid w:val="00011314"/>
    <w:rsid w:val="00017867"/>
    <w:rsid w:val="000262B4"/>
    <w:rsid w:val="000366DD"/>
    <w:rsid w:val="000402AD"/>
    <w:rsid w:val="00044526"/>
    <w:rsid w:val="000455B0"/>
    <w:rsid w:val="000463F2"/>
    <w:rsid w:val="00053F60"/>
    <w:rsid w:val="0006283B"/>
    <w:rsid w:val="00063A01"/>
    <w:rsid w:val="000663BA"/>
    <w:rsid w:val="00070D94"/>
    <w:rsid w:val="00071C23"/>
    <w:rsid w:val="000720FA"/>
    <w:rsid w:val="00077028"/>
    <w:rsid w:val="000834DC"/>
    <w:rsid w:val="000910AD"/>
    <w:rsid w:val="000932AE"/>
    <w:rsid w:val="00095347"/>
    <w:rsid w:val="0009610B"/>
    <w:rsid w:val="000A4C68"/>
    <w:rsid w:val="000A4DF2"/>
    <w:rsid w:val="000A6BCD"/>
    <w:rsid w:val="000A700E"/>
    <w:rsid w:val="000B2292"/>
    <w:rsid w:val="000C0D50"/>
    <w:rsid w:val="000C67D4"/>
    <w:rsid w:val="000D2CD5"/>
    <w:rsid w:val="000D476D"/>
    <w:rsid w:val="000D56C4"/>
    <w:rsid w:val="000D6E63"/>
    <w:rsid w:val="000E2413"/>
    <w:rsid w:val="000E398C"/>
    <w:rsid w:val="000E4A5C"/>
    <w:rsid w:val="000E52D0"/>
    <w:rsid w:val="000F0C0F"/>
    <w:rsid w:val="000F14D5"/>
    <w:rsid w:val="000F65F6"/>
    <w:rsid w:val="00101CCC"/>
    <w:rsid w:val="00102465"/>
    <w:rsid w:val="00102D99"/>
    <w:rsid w:val="00104206"/>
    <w:rsid w:val="00107BFA"/>
    <w:rsid w:val="001106D5"/>
    <w:rsid w:val="00111F6D"/>
    <w:rsid w:val="00113214"/>
    <w:rsid w:val="001147E9"/>
    <w:rsid w:val="001206EA"/>
    <w:rsid w:val="001238B0"/>
    <w:rsid w:val="0012410F"/>
    <w:rsid w:val="0012443E"/>
    <w:rsid w:val="001354C7"/>
    <w:rsid w:val="001451F2"/>
    <w:rsid w:val="00153AE6"/>
    <w:rsid w:val="00160D20"/>
    <w:rsid w:val="00165238"/>
    <w:rsid w:val="00186200"/>
    <w:rsid w:val="00186CB1"/>
    <w:rsid w:val="00186EBA"/>
    <w:rsid w:val="00187E09"/>
    <w:rsid w:val="00192ECC"/>
    <w:rsid w:val="0019672C"/>
    <w:rsid w:val="00197E12"/>
    <w:rsid w:val="001A0C4C"/>
    <w:rsid w:val="001A6F12"/>
    <w:rsid w:val="001B09DF"/>
    <w:rsid w:val="001B43E7"/>
    <w:rsid w:val="001B6258"/>
    <w:rsid w:val="001B6D62"/>
    <w:rsid w:val="001B7EA0"/>
    <w:rsid w:val="001C1DB8"/>
    <w:rsid w:val="001C26BF"/>
    <w:rsid w:val="001C2C50"/>
    <w:rsid w:val="001D0E59"/>
    <w:rsid w:val="001D69C4"/>
    <w:rsid w:val="001D7D0C"/>
    <w:rsid w:val="001E1A82"/>
    <w:rsid w:val="001F202F"/>
    <w:rsid w:val="001F2A7B"/>
    <w:rsid w:val="001F4D2F"/>
    <w:rsid w:val="001F6AC2"/>
    <w:rsid w:val="002019FA"/>
    <w:rsid w:val="00204C8B"/>
    <w:rsid w:val="0020783A"/>
    <w:rsid w:val="00210674"/>
    <w:rsid w:val="0021221C"/>
    <w:rsid w:val="002138D5"/>
    <w:rsid w:val="00220A57"/>
    <w:rsid w:val="00222240"/>
    <w:rsid w:val="0022226F"/>
    <w:rsid w:val="002269E1"/>
    <w:rsid w:val="00231A65"/>
    <w:rsid w:val="00232CFE"/>
    <w:rsid w:val="00233A8C"/>
    <w:rsid w:val="00236B7C"/>
    <w:rsid w:val="00236F4B"/>
    <w:rsid w:val="0024132A"/>
    <w:rsid w:val="00241A20"/>
    <w:rsid w:val="00242112"/>
    <w:rsid w:val="00263AE1"/>
    <w:rsid w:val="00265CF0"/>
    <w:rsid w:val="00265EB6"/>
    <w:rsid w:val="00266389"/>
    <w:rsid w:val="00266C5C"/>
    <w:rsid w:val="00267BFA"/>
    <w:rsid w:val="002730C9"/>
    <w:rsid w:val="00274800"/>
    <w:rsid w:val="00274FB4"/>
    <w:rsid w:val="0028422C"/>
    <w:rsid w:val="0028676A"/>
    <w:rsid w:val="002900DA"/>
    <w:rsid w:val="002906DB"/>
    <w:rsid w:val="00290A64"/>
    <w:rsid w:val="002920AC"/>
    <w:rsid w:val="00294D32"/>
    <w:rsid w:val="00297592"/>
    <w:rsid w:val="002A19CA"/>
    <w:rsid w:val="002A3E6C"/>
    <w:rsid w:val="002A56BD"/>
    <w:rsid w:val="002B2763"/>
    <w:rsid w:val="002B5DE6"/>
    <w:rsid w:val="002B5FB4"/>
    <w:rsid w:val="002C2140"/>
    <w:rsid w:val="002C5FF5"/>
    <w:rsid w:val="002D0905"/>
    <w:rsid w:val="002D0E28"/>
    <w:rsid w:val="002D2DB9"/>
    <w:rsid w:val="002D66C2"/>
    <w:rsid w:val="002D74F4"/>
    <w:rsid w:val="002E06F3"/>
    <w:rsid w:val="002E4883"/>
    <w:rsid w:val="002E4D0B"/>
    <w:rsid w:val="002E7C88"/>
    <w:rsid w:val="002F15BA"/>
    <w:rsid w:val="002F2063"/>
    <w:rsid w:val="002F2368"/>
    <w:rsid w:val="002F49AB"/>
    <w:rsid w:val="002F6A2A"/>
    <w:rsid w:val="002F7E45"/>
    <w:rsid w:val="00300634"/>
    <w:rsid w:val="00303C97"/>
    <w:rsid w:val="00304787"/>
    <w:rsid w:val="00305836"/>
    <w:rsid w:val="00306278"/>
    <w:rsid w:val="003138D2"/>
    <w:rsid w:val="00313DE4"/>
    <w:rsid w:val="00314D10"/>
    <w:rsid w:val="00315C8B"/>
    <w:rsid w:val="00320F03"/>
    <w:rsid w:val="00322DCB"/>
    <w:rsid w:val="0032398F"/>
    <w:rsid w:val="00326FCE"/>
    <w:rsid w:val="0033033D"/>
    <w:rsid w:val="00333459"/>
    <w:rsid w:val="0033369E"/>
    <w:rsid w:val="00345BE9"/>
    <w:rsid w:val="00347410"/>
    <w:rsid w:val="00350469"/>
    <w:rsid w:val="003610A4"/>
    <w:rsid w:val="003619AA"/>
    <w:rsid w:val="00366D1A"/>
    <w:rsid w:val="00366F79"/>
    <w:rsid w:val="00367DC6"/>
    <w:rsid w:val="00371CE3"/>
    <w:rsid w:val="00381511"/>
    <w:rsid w:val="00381E68"/>
    <w:rsid w:val="003824FF"/>
    <w:rsid w:val="00383AD8"/>
    <w:rsid w:val="00384D99"/>
    <w:rsid w:val="0038620A"/>
    <w:rsid w:val="00386B3B"/>
    <w:rsid w:val="003910F6"/>
    <w:rsid w:val="00392D47"/>
    <w:rsid w:val="003961C7"/>
    <w:rsid w:val="003A1151"/>
    <w:rsid w:val="003A1361"/>
    <w:rsid w:val="003A1C7F"/>
    <w:rsid w:val="003A1D57"/>
    <w:rsid w:val="003A631C"/>
    <w:rsid w:val="003B0B9D"/>
    <w:rsid w:val="003B4DA8"/>
    <w:rsid w:val="003C22EB"/>
    <w:rsid w:val="003C4AD6"/>
    <w:rsid w:val="003C4EFC"/>
    <w:rsid w:val="003C5F2C"/>
    <w:rsid w:val="003C79EB"/>
    <w:rsid w:val="003D02DA"/>
    <w:rsid w:val="003D0563"/>
    <w:rsid w:val="003D28A3"/>
    <w:rsid w:val="003E021E"/>
    <w:rsid w:val="003E4D55"/>
    <w:rsid w:val="003F18BC"/>
    <w:rsid w:val="003F19B3"/>
    <w:rsid w:val="003F2AFF"/>
    <w:rsid w:val="003F4078"/>
    <w:rsid w:val="003F56A9"/>
    <w:rsid w:val="00401975"/>
    <w:rsid w:val="0040303A"/>
    <w:rsid w:val="00405516"/>
    <w:rsid w:val="0040600B"/>
    <w:rsid w:val="00406C85"/>
    <w:rsid w:val="00411289"/>
    <w:rsid w:val="00411BC3"/>
    <w:rsid w:val="00415252"/>
    <w:rsid w:val="00415942"/>
    <w:rsid w:val="0041659F"/>
    <w:rsid w:val="00416BEB"/>
    <w:rsid w:val="004175E6"/>
    <w:rsid w:val="004202A1"/>
    <w:rsid w:val="004231AF"/>
    <w:rsid w:val="004314A3"/>
    <w:rsid w:val="0043290C"/>
    <w:rsid w:val="00433D12"/>
    <w:rsid w:val="00437434"/>
    <w:rsid w:val="00437E96"/>
    <w:rsid w:val="00440A9F"/>
    <w:rsid w:val="004429B3"/>
    <w:rsid w:val="0044469E"/>
    <w:rsid w:val="00446DBA"/>
    <w:rsid w:val="00447F62"/>
    <w:rsid w:val="004558E5"/>
    <w:rsid w:val="004679C4"/>
    <w:rsid w:val="00471A1F"/>
    <w:rsid w:val="0047225D"/>
    <w:rsid w:val="0047278A"/>
    <w:rsid w:val="004735C1"/>
    <w:rsid w:val="00474B55"/>
    <w:rsid w:val="00475124"/>
    <w:rsid w:val="00477705"/>
    <w:rsid w:val="00482928"/>
    <w:rsid w:val="00483174"/>
    <w:rsid w:val="004931ED"/>
    <w:rsid w:val="00493B8F"/>
    <w:rsid w:val="00496447"/>
    <w:rsid w:val="004A2488"/>
    <w:rsid w:val="004A335E"/>
    <w:rsid w:val="004A34F9"/>
    <w:rsid w:val="004B1F48"/>
    <w:rsid w:val="004B3374"/>
    <w:rsid w:val="004B45B6"/>
    <w:rsid w:val="004B6784"/>
    <w:rsid w:val="004C07BF"/>
    <w:rsid w:val="004C2410"/>
    <w:rsid w:val="004C4883"/>
    <w:rsid w:val="004C5F03"/>
    <w:rsid w:val="004C648E"/>
    <w:rsid w:val="004C7C4C"/>
    <w:rsid w:val="004D01DF"/>
    <w:rsid w:val="004D2BA4"/>
    <w:rsid w:val="004D335A"/>
    <w:rsid w:val="004D347B"/>
    <w:rsid w:val="004D6A53"/>
    <w:rsid w:val="004D6BEF"/>
    <w:rsid w:val="004D7BB9"/>
    <w:rsid w:val="004E02EF"/>
    <w:rsid w:val="004E15E6"/>
    <w:rsid w:val="004F0F48"/>
    <w:rsid w:val="004F1F7C"/>
    <w:rsid w:val="004F713E"/>
    <w:rsid w:val="00502FF2"/>
    <w:rsid w:val="00507A75"/>
    <w:rsid w:val="0051300C"/>
    <w:rsid w:val="005219EC"/>
    <w:rsid w:val="0052270A"/>
    <w:rsid w:val="005274AC"/>
    <w:rsid w:val="0053022F"/>
    <w:rsid w:val="00541433"/>
    <w:rsid w:val="0054280E"/>
    <w:rsid w:val="005468A2"/>
    <w:rsid w:val="00546A0E"/>
    <w:rsid w:val="005529A8"/>
    <w:rsid w:val="00553F69"/>
    <w:rsid w:val="00553FBD"/>
    <w:rsid w:val="00557D24"/>
    <w:rsid w:val="00560079"/>
    <w:rsid w:val="00561002"/>
    <w:rsid w:val="00567856"/>
    <w:rsid w:val="005724A1"/>
    <w:rsid w:val="00572A11"/>
    <w:rsid w:val="00573569"/>
    <w:rsid w:val="00573F7A"/>
    <w:rsid w:val="00581577"/>
    <w:rsid w:val="005821FB"/>
    <w:rsid w:val="00582566"/>
    <w:rsid w:val="00583260"/>
    <w:rsid w:val="00590ED0"/>
    <w:rsid w:val="00593309"/>
    <w:rsid w:val="00595734"/>
    <w:rsid w:val="00595EF0"/>
    <w:rsid w:val="005A071B"/>
    <w:rsid w:val="005A1F71"/>
    <w:rsid w:val="005A4738"/>
    <w:rsid w:val="005A5DC5"/>
    <w:rsid w:val="005A6E75"/>
    <w:rsid w:val="005B23F3"/>
    <w:rsid w:val="005B349F"/>
    <w:rsid w:val="005B3EA6"/>
    <w:rsid w:val="005B5704"/>
    <w:rsid w:val="005C018F"/>
    <w:rsid w:val="005C4584"/>
    <w:rsid w:val="005D29CA"/>
    <w:rsid w:val="005D6F67"/>
    <w:rsid w:val="005D6FFF"/>
    <w:rsid w:val="005E1CC4"/>
    <w:rsid w:val="005E62F5"/>
    <w:rsid w:val="005E6A21"/>
    <w:rsid w:val="005E7122"/>
    <w:rsid w:val="005F0B2B"/>
    <w:rsid w:val="005F6967"/>
    <w:rsid w:val="006004FD"/>
    <w:rsid w:val="00601FCC"/>
    <w:rsid w:val="00603046"/>
    <w:rsid w:val="006038E8"/>
    <w:rsid w:val="00603AC5"/>
    <w:rsid w:val="00611487"/>
    <w:rsid w:val="00611EA0"/>
    <w:rsid w:val="00616721"/>
    <w:rsid w:val="00616C41"/>
    <w:rsid w:val="00621C1E"/>
    <w:rsid w:val="0062233C"/>
    <w:rsid w:val="006226C4"/>
    <w:rsid w:val="00632D03"/>
    <w:rsid w:val="006351E8"/>
    <w:rsid w:val="0063669B"/>
    <w:rsid w:val="006368A4"/>
    <w:rsid w:val="006440FC"/>
    <w:rsid w:val="0065749B"/>
    <w:rsid w:val="00660EB7"/>
    <w:rsid w:val="006615DD"/>
    <w:rsid w:val="00663F37"/>
    <w:rsid w:val="00665F20"/>
    <w:rsid w:val="00665FA9"/>
    <w:rsid w:val="00666AA9"/>
    <w:rsid w:val="006702A1"/>
    <w:rsid w:val="00672437"/>
    <w:rsid w:val="006725BA"/>
    <w:rsid w:val="0067421F"/>
    <w:rsid w:val="00675557"/>
    <w:rsid w:val="006813A8"/>
    <w:rsid w:val="00684811"/>
    <w:rsid w:val="00684E27"/>
    <w:rsid w:val="006925A7"/>
    <w:rsid w:val="00693A5D"/>
    <w:rsid w:val="0069654B"/>
    <w:rsid w:val="0069782C"/>
    <w:rsid w:val="006A51F8"/>
    <w:rsid w:val="006A64A2"/>
    <w:rsid w:val="006A729C"/>
    <w:rsid w:val="006A7751"/>
    <w:rsid w:val="006B0F29"/>
    <w:rsid w:val="006B1440"/>
    <w:rsid w:val="006B2390"/>
    <w:rsid w:val="006B2C77"/>
    <w:rsid w:val="006B5653"/>
    <w:rsid w:val="006B668E"/>
    <w:rsid w:val="006B6C44"/>
    <w:rsid w:val="006C1168"/>
    <w:rsid w:val="006C2913"/>
    <w:rsid w:val="006C5805"/>
    <w:rsid w:val="006C5822"/>
    <w:rsid w:val="006C65FA"/>
    <w:rsid w:val="006C7887"/>
    <w:rsid w:val="006D2D8E"/>
    <w:rsid w:val="006D3856"/>
    <w:rsid w:val="006E02D0"/>
    <w:rsid w:val="006E0698"/>
    <w:rsid w:val="006E1803"/>
    <w:rsid w:val="006F0078"/>
    <w:rsid w:val="006F075C"/>
    <w:rsid w:val="006F0A64"/>
    <w:rsid w:val="006F0D31"/>
    <w:rsid w:val="006F242E"/>
    <w:rsid w:val="006F2551"/>
    <w:rsid w:val="006F45E3"/>
    <w:rsid w:val="006F4F4F"/>
    <w:rsid w:val="00705608"/>
    <w:rsid w:val="00710560"/>
    <w:rsid w:val="0071329C"/>
    <w:rsid w:val="0071439B"/>
    <w:rsid w:val="00715CF0"/>
    <w:rsid w:val="00715FE0"/>
    <w:rsid w:val="007173E5"/>
    <w:rsid w:val="00720C3D"/>
    <w:rsid w:val="00721960"/>
    <w:rsid w:val="00721FFA"/>
    <w:rsid w:val="00722B3F"/>
    <w:rsid w:val="00722FB6"/>
    <w:rsid w:val="0072530A"/>
    <w:rsid w:val="00726727"/>
    <w:rsid w:val="007326BC"/>
    <w:rsid w:val="0073467F"/>
    <w:rsid w:val="0073502F"/>
    <w:rsid w:val="00736411"/>
    <w:rsid w:val="00742C3F"/>
    <w:rsid w:val="00745190"/>
    <w:rsid w:val="00756231"/>
    <w:rsid w:val="00761152"/>
    <w:rsid w:val="00767CCF"/>
    <w:rsid w:val="007738D3"/>
    <w:rsid w:val="00775AE9"/>
    <w:rsid w:val="0077620E"/>
    <w:rsid w:val="007829AD"/>
    <w:rsid w:val="007841DB"/>
    <w:rsid w:val="0078723C"/>
    <w:rsid w:val="00791446"/>
    <w:rsid w:val="0079277B"/>
    <w:rsid w:val="007937D2"/>
    <w:rsid w:val="00797AF7"/>
    <w:rsid w:val="007A014A"/>
    <w:rsid w:val="007A143C"/>
    <w:rsid w:val="007A25B4"/>
    <w:rsid w:val="007A2D38"/>
    <w:rsid w:val="007A3E15"/>
    <w:rsid w:val="007B2BE2"/>
    <w:rsid w:val="007B6166"/>
    <w:rsid w:val="007B7727"/>
    <w:rsid w:val="007C1D3A"/>
    <w:rsid w:val="007C21EF"/>
    <w:rsid w:val="007C5BD9"/>
    <w:rsid w:val="007C7BB4"/>
    <w:rsid w:val="007D2991"/>
    <w:rsid w:val="007D5AD8"/>
    <w:rsid w:val="007D7E9D"/>
    <w:rsid w:val="007D7F2A"/>
    <w:rsid w:val="007E4B12"/>
    <w:rsid w:val="007E5AF8"/>
    <w:rsid w:val="007E7BC5"/>
    <w:rsid w:val="007F1966"/>
    <w:rsid w:val="007F409E"/>
    <w:rsid w:val="007F40B8"/>
    <w:rsid w:val="00801829"/>
    <w:rsid w:val="0081164A"/>
    <w:rsid w:val="00816BE7"/>
    <w:rsid w:val="008203A8"/>
    <w:rsid w:val="0082076D"/>
    <w:rsid w:val="00822672"/>
    <w:rsid w:val="00826D40"/>
    <w:rsid w:val="00833622"/>
    <w:rsid w:val="008357E2"/>
    <w:rsid w:val="00835946"/>
    <w:rsid w:val="00841171"/>
    <w:rsid w:val="008412F6"/>
    <w:rsid w:val="008426A8"/>
    <w:rsid w:val="00845901"/>
    <w:rsid w:val="00845ED1"/>
    <w:rsid w:val="0085278D"/>
    <w:rsid w:val="008534B7"/>
    <w:rsid w:val="008557DA"/>
    <w:rsid w:val="00862844"/>
    <w:rsid w:val="00863DC0"/>
    <w:rsid w:val="00864E87"/>
    <w:rsid w:val="00867A96"/>
    <w:rsid w:val="00872057"/>
    <w:rsid w:val="008727A7"/>
    <w:rsid w:val="0087564F"/>
    <w:rsid w:val="00875E7D"/>
    <w:rsid w:val="008765B6"/>
    <w:rsid w:val="0088226D"/>
    <w:rsid w:val="00882FC4"/>
    <w:rsid w:val="00885FE6"/>
    <w:rsid w:val="008865C1"/>
    <w:rsid w:val="008905A3"/>
    <w:rsid w:val="00891186"/>
    <w:rsid w:val="00892B73"/>
    <w:rsid w:val="00892D78"/>
    <w:rsid w:val="00893437"/>
    <w:rsid w:val="0089549E"/>
    <w:rsid w:val="00896D56"/>
    <w:rsid w:val="008A2F8F"/>
    <w:rsid w:val="008A319F"/>
    <w:rsid w:val="008B04D0"/>
    <w:rsid w:val="008B0A96"/>
    <w:rsid w:val="008B74D4"/>
    <w:rsid w:val="008B7EC3"/>
    <w:rsid w:val="008C472E"/>
    <w:rsid w:val="008C572B"/>
    <w:rsid w:val="008D55BE"/>
    <w:rsid w:val="008D66E8"/>
    <w:rsid w:val="008D6F36"/>
    <w:rsid w:val="008E0536"/>
    <w:rsid w:val="008E6CA2"/>
    <w:rsid w:val="008F32CD"/>
    <w:rsid w:val="008F41F8"/>
    <w:rsid w:val="008F4749"/>
    <w:rsid w:val="008F7D47"/>
    <w:rsid w:val="00900EC1"/>
    <w:rsid w:val="00902EB3"/>
    <w:rsid w:val="00907B99"/>
    <w:rsid w:val="009105A2"/>
    <w:rsid w:val="009105BA"/>
    <w:rsid w:val="00913CC5"/>
    <w:rsid w:val="00915121"/>
    <w:rsid w:val="00915433"/>
    <w:rsid w:val="00915AF8"/>
    <w:rsid w:val="0092146A"/>
    <w:rsid w:val="00927977"/>
    <w:rsid w:val="00930194"/>
    <w:rsid w:val="00933572"/>
    <w:rsid w:val="00934B00"/>
    <w:rsid w:val="00940C57"/>
    <w:rsid w:val="00942619"/>
    <w:rsid w:val="00944D70"/>
    <w:rsid w:val="00945938"/>
    <w:rsid w:val="00947177"/>
    <w:rsid w:val="00950A32"/>
    <w:rsid w:val="00952759"/>
    <w:rsid w:val="009530A2"/>
    <w:rsid w:val="0095453D"/>
    <w:rsid w:val="0096540F"/>
    <w:rsid w:val="0096646E"/>
    <w:rsid w:val="00970D70"/>
    <w:rsid w:val="00974EE0"/>
    <w:rsid w:val="009751DD"/>
    <w:rsid w:val="00976F00"/>
    <w:rsid w:val="009843D6"/>
    <w:rsid w:val="00986B5E"/>
    <w:rsid w:val="009879C6"/>
    <w:rsid w:val="00993674"/>
    <w:rsid w:val="0099378E"/>
    <w:rsid w:val="00994D7E"/>
    <w:rsid w:val="009953D2"/>
    <w:rsid w:val="00995E9B"/>
    <w:rsid w:val="00996077"/>
    <w:rsid w:val="009A1EC8"/>
    <w:rsid w:val="009A45D5"/>
    <w:rsid w:val="009A674F"/>
    <w:rsid w:val="009A7D5E"/>
    <w:rsid w:val="009C3BEA"/>
    <w:rsid w:val="009C60C8"/>
    <w:rsid w:val="009D0A29"/>
    <w:rsid w:val="009D150A"/>
    <w:rsid w:val="009D65E6"/>
    <w:rsid w:val="009E0510"/>
    <w:rsid w:val="009E6929"/>
    <w:rsid w:val="009F35A5"/>
    <w:rsid w:val="009F67F8"/>
    <w:rsid w:val="009F7F9E"/>
    <w:rsid w:val="00A02467"/>
    <w:rsid w:val="00A06237"/>
    <w:rsid w:val="00A070A7"/>
    <w:rsid w:val="00A07E04"/>
    <w:rsid w:val="00A101F2"/>
    <w:rsid w:val="00A15930"/>
    <w:rsid w:val="00A16A30"/>
    <w:rsid w:val="00A212FE"/>
    <w:rsid w:val="00A222E3"/>
    <w:rsid w:val="00A26D74"/>
    <w:rsid w:val="00A30C9F"/>
    <w:rsid w:val="00A3718F"/>
    <w:rsid w:val="00A3751D"/>
    <w:rsid w:val="00A423DC"/>
    <w:rsid w:val="00A427ED"/>
    <w:rsid w:val="00A429B3"/>
    <w:rsid w:val="00A42ABE"/>
    <w:rsid w:val="00A43275"/>
    <w:rsid w:val="00A4435D"/>
    <w:rsid w:val="00A4532F"/>
    <w:rsid w:val="00A46454"/>
    <w:rsid w:val="00A506C6"/>
    <w:rsid w:val="00A51141"/>
    <w:rsid w:val="00A5259E"/>
    <w:rsid w:val="00A53C61"/>
    <w:rsid w:val="00A61909"/>
    <w:rsid w:val="00A62D29"/>
    <w:rsid w:val="00A64D3F"/>
    <w:rsid w:val="00A651FD"/>
    <w:rsid w:val="00A66D55"/>
    <w:rsid w:val="00A67777"/>
    <w:rsid w:val="00A83ECC"/>
    <w:rsid w:val="00A86FB2"/>
    <w:rsid w:val="00A8738C"/>
    <w:rsid w:val="00A90653"/>
    <w:rsid w:val="00A9382A"/>
    <w:rsid w:val="00A943BF"/>
    <w:rsid w:val="00A95B67"/>
    <w:rsid w:val="00AA1462"/>
    <w:rsid w:val="00AA3BC8"/>
    <w:rsid w:val="00AA5900"/>
    <w:rsid w:val="00AA5E1A"/>
    <w:rsid w:val="00AB7AE9"/>
    <w:rsid w:val="00AC2ADE"/>
    <w:rsid w:val="00AC3287"/>
    <w:rsid w:val="00AC4DEA"/>
    <w:rsid w:val="00AC7604"/>
    <w:rsid w:val="00AD0BFC"/>
    <w:rsid w:val="00AD69DB"/>
    <w:rsid w:val="00AD7D2E"/>
    <w:rsid w:val="00AD7F30"/>
    <w:rsid w:val="00AE091C"/>
    <w:rsid w:val="00AF25FA"/>
    <w:rsid w:val="00AF270A"/>
    <w:rsid w:val="00AF3C22"/>
    <w:rsid w:val="00AF4B41"/>
    <w:rsid w:val="00AF5CDA"/>
    <w:rsid w:val="00AF6E2C"/>
    <w:rsid w:val="00B01669"/>
    <w:rsid w:val="00B03794"/>
    <w:rsid w:val="00B045BB"/>
    <w:rsid w:val="00B1092F"/>
    <w:rsid w:val="00B112A3"/>
    <w:rsid w:val="00B118BF"/>
    <w:rsid w:val="00B1333A"/>
    <w:rsid w:val="00B13F5A"/>
    <w:rsid w:val="00B272F5"/>
    <w:rsid w:val="00B304CD"/>
    <w:rsid w:val="00B351D6"/>
    <w:rsid w:val="00B35474"/>
    <w:rsid w:val="00B36D2F"/>
    <w:rsid w:val="00B37C8B"/>
    <w:rsid w:val="00B428D8"/>
    <w:rsid w:val="00B50CCB"/>
    <w:rsid w:val="00B553A6"/>
    <w:rsid w:val="00B6173E"/>
    <w:rsid w:val="00B64955"/>
    <w:rsid w:val="00B652BC"/>
    <w:rsid w:val="00B67FEC"/>
    <w:rsid w:val="00B72416"/>
    <w:rsid w:val="00B726A3"/>
    <w:rsid w:val="00B7408A"/>
    <w:rsid w:val="00B7786B"/>
    <w:rsid w:val="00B80137"/>
    <w:rsid w:val="00B93030"/>
    <w:rsid w:val="00BA1F89"/>
    <w:rsid w:val="00BA3678"/>
    <w:rsid w:val="00BA393A"/>
    <w:rsid w:val="00BA6F1D"/>
    <w:rsid w:val="00BB3D42"/>
    <w:rsid w:val="00BB49AF"/>
    <w:rsid w:val="00BB67F4"/>
    <w:rsid w:val="00BB7A1E"/>
    <w:rsid w:val="00BC06F6"/>
    <w:rsid w:val="00BC0D77"/>
    <w:rsid w:val="00BC2874"/>
    <w:rsid w:val="00BC44CB"/>
    <w:rsid w:val="00BC4600"/>
    <w:rsid w:val="00BD5CF6"/>
    <w:rsid w:val="00BE408B"/>
    <w:rsid w:val="00BE648C"/>
    <w:rsid w:val="00BF04D4"/>
    <w:rsid w:val="00BF63E7"/>
    <w:rsid w:val="00C00725"/>
    <w:rsid w:val="00C0192B"/>
    <w:rsid w:val="00C03261"/>
    <w:rsid w:val="00C04039"/>
    <w:rsid w:val="00C07C71"/>
    <w:rsid w:val="00C10502"/>
    <w:rsid w:val="00C15935"/>
    <w:rsid w:val="00C16B08"/>
    <w:rsid w:val="00C20BE8"/>
    <w:rsid w:val="00C221A9"/>
    <w:rsid w:val="00C254CE"/>
    <w:rsid w:val="00C324C3"/>
    <w:rsid w:val="00C34B45"/>
    <w:rsid w:val="00C42691"/>
    <w:rsid w:val="00C44A1B"/>
    <w:rsid w:val="00C44FB0"/>
    <w:rsid w:val="00C455DB"/>
    <w:rsid w:val="00C45763"/>
    <w:rsid w:val="00C469E2"/>
    <w:rsid w:val="00C4763B"/>
    <w:rsid w:val="00C47A1B"/>
    <w:rsid w:val="00C51B05"/>
    <w:rsid w:val="00C54F79"/>
    <w:rsid w:val="00C626F2"/>
    <w:rsid w:val="00C70FE3"/>
    <w:rsid w:val="00C76B16"/>
    <w:rsid w:val="00C77F71"/>
    <w:rsid w:val="00C85CB3"/>
    <w:rsid w:val="00C920C3"/>
    <w:rsid w:val="00C9423D"/>
    <w:rsid w:val="00CA136D"/>
    <w:rsid w:val="00CA370F"/>
    <w:rsid w:val="00CA41DC"/>
    <w:rsid w:val="00CB0F6F"/>
    <w:rsid w:val="00CB248E"/>
    <w:rsid w:val="00CB2D00"/>
    <w:rsid w:val="00CB4983"/>
    <w:rsid w:val="00CC18DE"/>
    <w:rsid w:val="00CC2C58"/>
    <w:rsid w:val="00CC4D9A"/>
    <w:rsid w:val="00CC6660"/>
    <w:rsid w:val="00CD1D7A"/>
    <w:rsid w:val="00CD1E2A"/>
    <w:rsid w:val="00CD3606"/>
    <w:rsid w:val="00CE12E3"/>
    <w:rsid w:val="00CE518D"/>
    <w:rsid w:val="00CE6908"/>
    <w:rsid w:val="00CE6C68"/>
    <w:rsid w:val="00CF2B32"/>
    <w:rsid w:val="00CF5547"/>
    <w:rsid w:val="00CF7AC2"/>
    <w:rsid w:val="00D0011C"/>
    <w:rsid w:val="00D00A6B"/>
    <w:rsid w:val="00D0209A"/>
    <w:rsid w:val="00D10EB5"/>
    <w:rsid w:val="00D12171"/>
    <w:rsid w:val="00D15D82"/>
    <w:rsid w:val="00D16C65"/>
    <w:rsid w:val="00D24F7F"/>
    <w:rsid w:val="00D26E42"/>
    <w:rsid w:val="00D302A2"/>
    <w:rsid w:val="00D324B9"/>
    <w:rsid w:val="00D33FF9"/>
    <w:rsid w:val="00D37599"/>
    <w:rsid w:val="00D429FB"/>
    <w:rsid w:val="00D4447D"/>
    <w:rsid w:val="00D44A0C"/>
    <w:rsid w:val="00D47A4A"/>
    <w:rsid w:val="00D53E02"/>
    <w:rsid w:val="00D57264"/>
    <w:rsid w:val="00D62AF1"/>
    <w:rsid w:val="00D64E05"/>
    <w:rsid w:val="00D6617A"/>
    <w:rsid w:val="00D6619A"/>
    <w:rsid w:val="00D74AC1"/>
    <w:rsid w:val="00D75FF0"/>
    <w:rsid w:val="00D77131"/>
    <w:rsid w:val="00D82E91"/>
    <w:rsid w:val="00D8407A"/>
    <w:rsid w:val="00D86F7F"/>
    <w:rsid w:val="00D87FE7"/>
    <w:rsid w:val="00D90D6D"/>
    <w:rsid w:val="00D92204"/>
    <w:rsid w:val="00DA07A9"/>
    <w:rsid w:val="00DA6744"/>
    <w:rsid w:val="00DA7AED"/>
    <w:rsid w:val="00DB090A"/>
    <w:rsid w:val="00DB4190"/>
    <w:rsid w:val="00DB74BF"/>
    <w:rsid w:val="00DB759D"/>
    <w:rsid w:val="00DB77EB"/>
    <w:rsid w:val="00DC2EE8"/>
    <w:rsid w:val="00DC6A6A"/>
    <w:rsid w:val="00DC70F9"/>
    <w:rsid w:val="00DC77B0"/>
    <w:rsid w:val="00DD43DB"/>
    <w:rsid w:val="00DE05BE"/>
    <w:rsid w:val="00DE1B24"/>
    <w:rsid w:val="00DE27DE"/>
    <w:rsid w:val="00DE3CF1"/>
    <w:rsid w:val="00DF1B23"/>
    <w:rsid w:val="00DF3B02"/>
    <w:rsid w:val="00DF514A"/>
    <w:rsid w:val="00DF624A"/>
    <w:rsid w:val="00E01786"/>
    <w:rsid w:val="00E02126"/>
    <w:rsid w:val="00E04E83"/>
    <w:rsid w:val="00E05D6F"/>
    <w:rsid w:val="00E07DE1"/>
    <w:rsid w:val="00E12C79"/>
    <w:rsid w:val="00E14D0E"/>
    <w:rsid w:val="00E17D27"/>
    <w:rsid w:val="00E24333"/>
    <w:rsid w:val="00E25889"/>
    <w:rsid w:val="00E2799C"/>
    <w:rsid w:val="00E27A15"/>
    <w:rsid w:val="00E31F1C"/>
    <w:rsid w:val="00E4020B"/>
    <w:rsid w:val="00E46BD8"/>
    <w:rsid w:val="00E50ED0"/>
    <w:rsid w:val="00E543F7"/>
    <w:rsid w:val="00E56049"/>
    <w:rsid w:val="00E567DF"/>
    <w:rsid w:val="00E66924"/>
    <w:rsid w:val="00E677D9"/>
    <w:rsid w:val="00E74574"/>
    <w:rsid w:val="00E7549D"/>
    <w:rsid w:val="00E80CA1"/>
    <w:rsid w:val="00E903B2"/>
    <w:rsid w:val="00E94A73"/>
    <w:rsid w:val="00E959BE"/>
    <w:rsid w:val="00E96378"/>
    <w:rsid w:val="00E96839"/>
    <w:rsid w:val="00EA0021"/>
    <w:rsid w:val="00EA416D"/>
    <w:rsid w:val="00EA655A"/>
    <w:rsid w:val="00EB0BD2"/>
    <w:rsid w:val="00EB2420"/>
    <w:rsid w:val="00EB5A61"/>
    <w:rsid w:val="00EB7081"/>
    <w:rsid w:val="00EC0A0D"/>
    <w:rsid w:val="00EC0B39"/>
    <w:rsid w:val="00EC38C7"/>
    <w:rsid w:val="00EC41D9"/>
    <w:rsid w:val="00EC55B4"/>
    <w:rsid w:val="00EC6756"/>
    <w:rsid w:val="00EC6868"/>
    <w:rsid w:val="00ED1D10"/>
    <w:rsid w:val="00ED3852"/>
    <w:rsid w:val="00ED72E4"/>
    <w:rsid w:val="00EE055A"/>
    <w:rsid w:val="00EE0E29"/>
    <w:rsid w:val="00EE20A6"/>
    <w:rsid w:val="00EE239E"/>
    <w:rsid w:val="00EE563A"/>
    <w:rsid w:val="00EF0071"/>
    <w:rsid w:val="00EF1FE9"/>
    <w:rsid w:val="00EF23E3"/>
    <w:rsid w:val="00EF3570"/>
    <w:rsid w:val="00F01664"/>
    <w:rsid w:val="00F01F45"/>
    <w:rsid w:val="00F0304C"/>
    <w:rsid w:val="00F04BB9"/>
    <w:rsid w:val="00F11546"/>
    <w:rsid w:val="00F140FE"/>
    <w:rsid w:val="00F210C5"/>
    <w:rsid w:val="00F22FD2"/>
    <w:rsid w:val="00F233AB"/>
    <w:rsid w:val="00F252B8"/>
    <w:rsid w:val="00F27AC3"/>
    <w:rsid w:val="00F334B2"/>
    <w:rsid w:val="00F337B1"/>
    <w:rsid w:val="00F35AB5"/>
    <w:rsid w:val="00F36C3A"/>
    <w:rsid w:val="00F407D7"/>
    <w:rsid w:val="00F424F2"/>
    <w:rsid w:val="00F44923"/>
    <w:rsid w:val="00F47320"/>
    <w:rsid w:val="00F47633"/>
    <w:rsid w:val="00F53ABB"/>
    <w:rsid w:val="00F56693"/>
    <w:rsid w:val="00F60677"/>
    <w:rsid w:val="00F60F43"/>
    <w:rsid w:val="00F61D3D"/>
    <w:rsid w:val="00F62BCE"/>
    <w:rsid w:val="00F63301"/>
    <w:rsid w:val="00F82AD8"/>
    <w:rsid w:val="00F87138"/>
    <w:rsid w:val="00F92FB7"/>
    <w:rsid w:val="00F95720"/>
    <w:rsid w:val="00FA3144"/>
    <w:rsid w:val="00FA7B80"/>
    <w:rsid w:val="00FA7E03"/>
    <w:rsid w:val="00FA7E0C"/>
    <w:rsid w:val="00FB04F8"/>
    <w:rsid w:val="00FB504C"/>
    <w:rsid w:val="00FB60DE"/>
    <w:rsid w:val="00FC5A38"/>
    <w:rsid w:val="00FC6B54"/>
    <w:rsid w:val="00FC7E32"/>
    <w:rsid w:val="00FD11C3"/>
    <w:rsid w:val="00FE4EE7"/>
    <w:rsid w:val="00FE51E5"/>
    <w:rsid w:val="00FE6633"/>
    <w:rsid w:val="00FE6F90"/>
    <w:rsid w:val="00FE75F9"/>
    <w:rsid w:val="00FF20BB"/>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D324B9"/>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character" w:styleId="NichtaufgelsteErwhnung">
    <w:name w:val="Unresolved Mention"/>
    <w:basedOn w:val="Absatz-Standardschriftart"/>
    <w:uiPriority w:val="99"/>
    <w:semiHidden/>
    <w:unhideWhenUsed/>
    <w:rsid w:val="00071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yperlink" Target="http://www.twitter.com/Freudenberg_F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t.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lrike.reich@fs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heryl.eberwein@fns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8195</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2</cp:revision>
  <cp:lastPrinted>2020-06-30T11:31:00Z</cp:lastPrinted>
  <dcterms:created xsi:type="dcterms:W3CDTF">2023-02-03T15:49:00Z</dcterms:created>
  <dcterms:modified xsi:type="dcterms:W3CDTF">2023-02-03T15:49:00Z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2022-03-01T17:18:24Z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ies>
</file>