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255AEE0A" w:rsidR="00FB60DE" w:rsidRPr="004A56EC" w:rsidRDefault="004C326A" w:rsidP="00D6617A">
      <w:pPr>
        <w:pStyle w:val="Default"/>
        <w:rPr>
          <w:color w:val="FF0000"/>
          <w:u w:val="single"/>
          <w:lang w:val="en-US"/>
        </w:rPr>
      </w:pPr>
      <w:r w:rsidRPr="004A56EC">
        <w:rPr>
          <w:color w:val="FF0000"/>
          <w:u w:val="single"/>
          <w:lang w:val="en-US"/>
        </w:rPr>
        <w:t xml:space="preserve"> </w:t>
      </w:r>
    </w:p>
    <w:p w14:paraId="60959AA0" w14:textId="77777777" w:rsidR="00560079" w:rsidRPr="004A56EC" w:rsidRDefault="00560079" w:rsidP="00D6617A">
      <w:pPr>
        <w:pStyle w:val="Default"/>
        <w:rPr>
          <w:color w:val="FF0000"/>
          <w:u w:val="single"/>
          <w:lang w:val="en-US"/>
        </w:rPr>
      </w:pPr>
    </w:p>
    <w:p w14:paraId="6659DFF6" w14:textId="77777777" w:rsidR="00FB60DE" w:rsidRPr="004A56EC" w:rsidRDefault="00FB60DE" w:rsidP="00D6617A">
      <w:pPr>
        <w:pStyle w:val="Default"/>
        <w:rPr>
          <w:color w:val="FF0000"/>
          <w:u w:val="single"/>
          <w:lang w:val="en-US"/>
        </w:rPr>
      </w:pPr>
    </w:p>
    <w:p w14:paraId="20F1D987" w14:textId="77777777" w:rsidR="00F0304C" w:rsidRPr="004A56EC" w:rsidRDefault="00F0304C" w:rsidP="00D6617A">
      <w:pPr>
        <w:pStyle w:val="Default"/>
        <w:rPr>
          <w:color w:val="FF0000"/>
          <w:u w:val="single"/>
          <w:lang w:val="en-US"/>
        </w:rPr>
      </w:pPr>
    </w:p>
    <w:p w14:paraId="7932DEDD" w14:textId="77777777" w:rsidR="00546A0E" w:rsidRPr="004A56EC" w:rsidRDefault="00546A0E" w:rsidP="00D6617A">
      <w:pPr>
        <w:pStyle w:val="Default"/>
        <w:rPr>
          <w:b/>
          <w:color w:val="auto"/>
          <w:sz w:val="32"/>
          <w:szCs w:val="32"/>
          <w:lang w:val="en-US"/>
        </w:rPr>
      </w:pPr>
    </w:p>
    <w:p w14:paraId="24805E56" w14:textId="77777777" w:rsidR="00892D78" w:rsidRPr="004A56EC" w:rsidRDefault="00892D78" w:rsidP="00D6617A">
      <w:pPr>
        <w:pStyle w:val="Default"/>
        <w:rPr>
          <w:b/>
          <w:color w:val="auto"/>
          <w:sz w:val="32"/>
          <w:szCs w:val="32"/>
          <w:lang w:val="en-US"/>
        </w:rPr>
      </w:pPr>
    </w:p>
    <w:p w14:paraId="2F9CC7C9" w14:textId="77777777" w:rsidR="008B74D4" w:rsidRPr="004A56EC" w:rsidRDefault="008B74D4" w:rsidP="008557DA">
      <w:pPr>
        <w:pStyle w:val="Default"/>
        <w:rPr>
          <w:b/>
          <w:color w:val="auto"/>
          <w:sz w:val="32"/>
          <w:szCs w:val="32"/>
          <w:lang w:val="en-US"/>
        </w:rPr>
      </w:pPr>
    </w:p>
    <w:p w14:paraId="2CA93B78" w14:textId="75A75655" w:rsidR="00EC0A0D" w:rsidRPr="004A56EC" w:rsidRDefault="00F337B1" w:rsidP="008557DA">
      <w:pPr>
        <w:pStyle w:val="Default"/>
        <w:rPr>
          <w:b/>
          <w:color w:val="auto"/>
          <w:sz w:val="32"/>
          <w:szCs w:val="32"/>
          <w:lang w:val="en-US"/>
        </w:rPr>
      </w:pPr>
      <w:r>
        <w:rPr>
          <w:b/>
          <w:bCs/>
          <w:color w:val="auto"/>
          <w:sz w:val="32"/>
          <w:szCs w:val="32"/>
          <w:lang w:val="en-US"/>
        </w:rPr>
        <w:t>From Manufactory To Gigafactory</w:t>
      </w:r>
    </w:p>
    <w:p w14:paraId="735B2F13" w14:textId="77777777" w:rsidR="00C254CE" w:rsidRPr="004A56EC" w:rsidRDefault="00C254CE" w:rsidP="008557DA">
      <w:pPr>
        <w:pStyle w:val="Default"/>
        <w:rPr>
          <w:b/>
          <w:color w:val="auto"/>
          <w:sz w:val="32"/>
          <w:szCs w:val="32"/>
          <w:lang w:val="en-US"/>
        </w:rPr>
      </w:pPr>
    </w:p>
    <w:p w14:paraId="0C29ECDC" w14:textId="67B70581" w:rsidR="008557DA" w:rsidRPr="004A56EC" w:rsidRDefault="00A51141" w:rsidP="002E06F3">
      <w:pPr>
        <w:pStyle w:val="Default"/>
        <w:rPr>
          <w:b/>
          <w:color w:val="auto"/>
          <w:lang w:val="en-US"/>
        </w:rPr>
      </w:pPr>
      <w:r>
        <w:rPr>
          <w:b/>
          <w:bCs/>
          <w:color w:val="auto"/>
          <w:lang w:val="en-US"/>
        </w:rPr>
        <w:t>Freudenberg Sealing Technologies supplies seals for hydrogen production via electrolysis</w:t>
      </w:r>
    </w:p>
    <w:p w14:paraId="3F705843" w14:textId="77777777" w:rsidR="008557DA" w:rsidRPr="004A56EC" w:rsidRDefault="008557DA" w:rsidP="008557DA">
      <w:pPr>
        <w:pStyle w:val="Default"/>
        <w:rPr>
          <w:color w:val="FF0000"/>
          <w:u w:val="single"/>
          <w:lang w:val="en-US"/>
        </w:rPr>
      </w:pPr>
    </w:p>
    <w:p w14:paraId="53F6DFD9" w14:textId="454F46D1" w:rsidR="008557DA" w:rsidRPr="004A56EC" w:rsidRDefault="00A826A8" w:rsidP="008557DA">
      <w:pPr>
        <w:autoSpaceDE w:val="0"/>
        <w:autoSpaceDN w:val="0"/>
        <w:adjustRightInd w:val="0"/>
        <w:spacing w:after="120" w:line="360" w:lineRule="auto"/>
        <w:rPr>
          <w:rFonts w:cs="Arial"/>
          <w:b/>
          <w:color w:val="000000"/>
          <w:sz w:val="20"/>
          <w:szCs w:val="20"/>
          <w:lang w:val="en-US"/>
        </w:rPr>
      </w:pPr>
      <w:r w:rsidRPr="00B52F19">
        <w:rPr>
          <w:rFonts w:cs="Arial"/>
          <w:b/>
          <w:bCs/>
          <w:color w:val="000000"/>
          <w:sz w:val="20"/>
          <w:szCs w:val="20"/>
          <w:lang w:val="en-US"/>
        </w:rPr>
        <w:t>Weinheim</w:t>
      </w:r>
      <w:r w:rsidR="00B63FEB" w:rsidRPr="00B52F19">
        <w:rPr>
          <w:rFonts w:cs="Arial"/>
          <w:b/>
          <w:bCs/>
          <w:color w:val="000000"/>
          <w:sz w:val="20"/>
          <w:szCs w:val="20"/>
          <w:lang w:val="en-US"/>
        </w:rPr>
        <w:t xml:space="preserve"> (Germany)</w:t>
      </w:r>
      <w:r w:rsidR="002E06F3" w:rsidRPr="00B52F19">
        <w:rPr>
          <w:rFonts w:cs="Arial"/>
          <w:b/>
          <w:bCs/>
          <w:color w:val="000000"/>
          <w:sz w:val="20"/>
          <w:szCs w:val="20"/>
          <w:lang w:val="en-US"/>
        </w:rPr>
        <w:t xml:space="preserve">, </w:t>
      </w:r>
      <w:r w:rsidR="00A41575" w:rsidRPr="00B52F19">
        <w:rPr>
          <w:rFonts w:cs="Arial"/>
          <w:b/>
          <w:bCs/>
          <w:color w:val="000000"/>
          <w:sz w:val="20"/>
          <w:szCs w:val="20"/>
          <w:lang w:val="en-US"/>
        </w:rPr>
        <w:t>July</w:t>
      </w:r>
      <w:r w:rsidR="002E06F3" w:rsidRPr="00B52F19">
        <w:rPr>
          <w:rFonts w:cs="Arial"/>
          <w:b/>
          <w:bCs/>
          <w:color w:val="000000"/>
          <w:sz w:val="20"/>
          <w:szCs w:val="20"/>
          <w:lang w:val="en-US"/>
        </w:rPr>
        <w:t xml:space="preserve"> </w:t>
      </w:r>
      <w:r w:rsidR="00B52F19" w:rsidRPr="00B52F19">
        <w:rPr>
          <w:rFonts w:cs="Arial"/>
          <w:b/>
          <w:bCs/>
          <w:color w:val="000000"/>
          <w:sz w:val="20"/>
          <w:szCs w:val="20"/>
          <w:lang w:val="en-US"/>
        </w:rPr>
        <w:t>20</w:t>
      </w:r>
      <w:r w:rsidR="004C326A" w:rsidRPr="00B52F19">
        <w:rPr>
          <w:rFonts w:cs="Arial"/>
          <w:b/>
          <w:bCs/>
          <w:color w:val="000000"/>
          <w:sz w:val="20"/>
          <w:szCs w:val="20"/>
          <w:lang w:val="en-US"/>
        </w:rPr>
        <w:t>,</w:t>
      </w:r>
      <w:r w:rsidR="002E06F3" w:rsidRPr="00B52F19">
        <w:rPr>
          <w:rFonts w:cs="Arial"/>
          <w:b/>
          <w:bCs/>
          <w:color w:val="000000"/>
          <w:sz w:val="20"/>
          <w:szCs w:val="20"/>
          <w:lang w:val="en-US"/>
        </w:rPr>
        <w:t xml:space="preserve"> 2021</w:t>
      </w:r>
      <w:r w:rsidR="004C326A" w:rsidRPr="00B52F19">
        <w:rPr>
          <w:rFonts w:cs="Arial"/>
          <w:b/>
          <w:bCs/>
          <w:color w:val="000000"/>
          <w:sz w:val="20"/>
          <w:szCs w:val="20"/>
          <w:lang w:val="en-US"/>
        </w:rPr>
        <w:t>.</w:t>
      </w:r>
      <w:r w:rsidR="002E06F3" w:rsidRPr="00B52F19">
        <w:rPr>
          <w:rFonts w:cs="Arial"/>
          <w:b/>
          <w:bCs/>
          <w:color w:val="000000"/>
          <w:sz w:val="20"/>
          <w:szCs w:val="20"/>
          <w:lang w:val="en-US"/>
        </w:rPr>
        <w:t xml:space="preserve"> </w:t>
      </w:r>
      <w:r w:rsidR="004C326A" w:rsidRPr="00B52F19">
        <w:rPr>
          <w:rFonts w:cs="Arial"/>
          <w:b/>
          <w:bCs/>
          <w:color w:val="000000"/>
          <w:sz w:val="20"/>
          <w:szCs w:val="20"/>
          <w:lang w:val="en-US"/>
        </w:rPr>
        <w:t>By providing</w:t>
      </w:r>
      <w:r w:rsidR="002E06F3" w:rsidRPr="00B52F19">
        <w:rPr>
          <w:rFonts w:cs="Arial"/>
          <w:b/>
          <w:bCs/>
          <w:color w:val="000000"/>
          <w:sz w:val="20"/>
          <w:szCs w:val="20"/>
          <w:lang w:val="en-US"/>
        </w:rPr>
        <w:t xml:space="preserve"> seals for electrolyzers,</w:t>
      </w:r>
      <w:r w:rsidR="002E06F3">
        <w:rPr>
          <w:rFonts w:cs="Arial"/>
          <w:b/>
          <w:bCs/>
          <w:color w:val="000000"/>
          <w:sz w:val="20"/>
          <w:szCs w:val="20"/>
          <w:lang w:val="en-US"/>
        </w:rPr>
        <w:t xml:space="preserve"> Freudenberg Sealing Technologies is contributing to sustainable hydrogen production based on solar and wind power. The seals are designed for automated production, enabling a rapid buildup of high </w:t>
      </w:r>
      <w:r w:rsidR="004C326A">
        <w:rPr>
          <w:rFonts w:cs="Arial"/>
          <w:b/>
          <w:bCs/>
          <w:color w:val="000000"/>
          <w:sz w:val="20"/>
          <w:szCs w:val="20"/>
          <w:lang w:val="en-US"/>
        </w:rPr>
        <w:t>manufacturing</w:t>
      </w:r>
      <w:r w:rsidR="002E06F3">
        <w:rPr>
          <w:rFonts w:cs="Arial"/>
          <w:b/>
          <w:bCs/>
          <w:color w:val="000000"/>
          <w:sz w:val="20"/>
          <w:szCs w:val="20"/>
          <w:lang w:val="en-US"/>
        </w:rPr>
        <w:t xml:space="preserve"> capacities as required for the “Green Deal”.</w:t>
      </w:r>
    </w:p>
    <w:p w14:paraId="72C83EB5" w14:textId="2D8C976D" w:rsidR="00447F62" w:rsidRPr="004A56EC" w:rsidRDefault="00ED72E4" w:rsidP="00DB090A">
      <w:pPr>
        <w:autoSpaceDE w:val="0"/>
        <w:autoSpaceDN w:val="0"/>
        <w:adjustRightInd w:val="0"/>
        <w:spacing w:after="120" w:line="360" w:lineRule="auto"/>
        <w:rPr>
          <w:rFonts w:cs="Arial"/>
          <w:sz w:val="20"/>
          <w:szCs w:val="20"/>
          <w:lang w:val="en-US"/>
        </w:rPr>
      </w:pPr>
      <w:r>
        <w:rPr>
          <w:rFonts w:cs="Arial"/>
          <w:sz w:val="20"/>
          <w:szCs w:val="20"/>
          <w:lang w:val="en-US"/>
        </w:rPr>
        <w:t>The global production capacity for green hydrogen could increase to more than 250 gigawatts by 2030</w:t>
      </w:r>
      <w:r w:rsidR="004C326A">
        <w:rPr>
          <w:rFonts w:cs="Arial"/>
          <w:sz w:val="20"/>
          <w:szCs w:val="20"/>
          <w:lang w:val="en-US"/>
        </w:rPr>
        <w:t>,</w:t>
      </w:r>
      <w:r>
        <w:rPr>
          <w:rFonts w:cs="Arial"/>
          <w:sz w:val="20"/>
          <w:szCs w:val="20"/>
          <w:lang w:val="en-US"/>
        </w:rPr>
        <w:t xml:space="preserve"> according to a study by the International Renewable Energy Agency (IRENA). The technologies needed to split water by using green power – experts are calling this “electrolysis” – are already well-advanced. Experts believe that membrane electrolysis, which in principle works like a fuel cell in reverse, is particularly suitable for intermittent production with a highly fluctuating power supply. However, similar to the established process of alkaline electrolysis, systems for polymer membrane electrolysis </w:t>
      </w:r>
      <w:r w:rsidR="004C326A">
        <w:rPr>
          <w:rFonts w:cs="Arial"/>
          <w:sz w:val="20"/>
          <w:szCs w:val="20"/>
          <w:lang w:val="en-US"/>
        </w:rPr>
        <w:t xml:space="preserve">so far </w:t>
      </w:r>
      <w:r>
        <w:rPr>
          <w:rFonts w:cs="Arial"/>
          <w:sz w:val="20"/>
          <w:szCs w:val="20"/>
          <w:lang w:val="en-US"/>
        </w:rPr>
        <w:t>have only been built in small quantities. Series production has only become attractive with the increased climate protection plans in China, Europe and the United States. By now, the first manufacturers are planning “gigafactories” where electrolyzers with a high degree of automation can be built at significantly lower costs.</w:t>
      </w:r>
    </w:p>
    <w:p w14:paraId="6AB47D1A" w14:textId="5EACE85B" w:rsidR="003F2AFF" w:rsidRPr="004A56EC" w:rsidRDefault="004C326A" w:rsidP="00DB090A">
      <w:pPr>
        <w:autoSpaceDE w:val="0"/>
        <w:autoSpaceDN w:val="0"/>
        <w:adjustRightInd w:val="0"/>
        <w:spacing w:after="120" w:line="360" w:lineRule="auto"/>
        <w:rPr>
          <w:rFonts w:cs="Arial"/>
          <w:sz w:val="20"/>
          <w:szCs w:val="20"/>
          <w:lang w:val="en-US"/>
        </w:rPr>
      </w:pPr>
      <w:r>
        <w:rPr>
          <w:rFonts w:cs="Arial"/>
          <w:sz w:val="20"/>
          <w:szCs w:val="20"/>
          <w:lang w:val="en-US"/>
        </w:rPr>
        <w:t>T</w:t>
      </w:r>
      <w:r w:rsidR="00BC2874">
        <w:rPr>
          <w:rFonts w:cs="Arial"/>
          <w:sz w:val="20"/>
          <w:szCs w:val="20"/>
          <w:lang w:val="en-US"/>
        </w:rPr>
        <w:t>his kind of production concept</w:t>
      </w:r>
      <w:r>
        <w:rPr>
          <w:rFonts w:cs="Arial"/>
          <w:sz w:val="20"/>
          <w:szCs w:val="20"/>
          <w:lang w:val="en-US"/>
        </w:rPr>
        <w:t>, however,</w:t>
      </w:r>
      <w:r w:rsidR="00BC2874">
        <w:rPr>
          <w:rFonts w:cs="Arial"/>
          <w:sz w:val="20"/>
          <w:szCs w:val="20"/>
          <w:lang w:val="en-US"/>
        </w:rPr>
        <w:t xml:space="preserve"> requires components that are designed for mostly automated assembl</w:t>
      </w:r>
      <w:r>
        <w:rPr>
          <w:rFonts w:cs="Arial"/>
          <w:sz w:val="20"/>
          <w:szCs w:val="20"/>
          <w:lang w:val="en-US"/>
        </w:rPr>
        <w:t>ies</w:t>
      </w:r>
      <w:r w:rsidR="00BC2874">
        <w:rPr>
          <w:rFonts w:cs="Arial"/>
          <w:sz w:val="20"/>
          <w:szCs w:val="20"/>
          <w:lang w:val="en-US"/>
        </w:rPr>
        <w:t xml:space="preserve"> from the start. This applies especially to seals which provide reliable media separation during the electrolysis. The component size itself is one of the challenges: In some cases, seals with a diameter of up to one meter are used. Not only does this make the seals more difficult to handle, it also places high demands on the installation quality to ensure that the surface pressure is uniform and the tightness is guaranteed for the entire service life. </w:t>
      </w:r>
    </w:p>
    <w:p w14:paraId="63399813" w14:textId="0D5C97D2" w:rsidR="00267BFA" w:rsidRPr="004A56EC" w:rsidRDefault="008765B6"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One of the solutions pursued by Freudenberg Sealing Technologies is based on </w:t>
      </w:r>
      <w:r w:rsidR="004A56EC" w:rsidRPr="00A41575">
        <w:rPr>
          <w:rFonts w:cs="Arial"/>
          <w:sz w:val="20"/>
          <w:szCs w:val="20"/>
          <w:lang w:val="en-US"/>
        </w:rPr>
        <w:t>molding</w:t>
      </w:r>
      <w:r w:rsidR="004A56EC">
        <w:rPr>
          <w:rFonts w:cs="Arial"/>
          <w:sz w:val="20"/>
          <w:szCs w:val="20"/>
          <w:lang w:val="en-US"/>
        </w:rPr>
        <w:t xml:space="preserve"> </w:t>
      </w:r>
      <w:r>
        <w:rPr>
          <w:rFonts w:cs="Arial"/>
          <w:sz w:val="20"/>
          <w:szCs w:val="20"/>
          <w:lang w:val="en-US"/>
        </w:rPr>
        <w:t xml:space="preserve">the sealing material directly onto the functional part. The company is already using a similar process to produce gas diffusion layers in fuel cells. Alternatively, the seal can be applied to or inserted </w:t>
      </w:r>
      <w:r w:rsidRPr="00A41575">
        <w:rPr>
          <w:rFonts w:cs="Arial"/>
          <w:sz w:val="20"/>
          <w:szCs w:val="20"/>
          <w:lang w:val="en-US"/>
        </w:rPr>
        <w:t xml:space="preserve">into </w:t>
      </w:r>
      <w:r w:rsidR="004A56EC" w:rsidRPr="00A41575">
        <w:rPr>
          <w:rFonts w:cs="Arial"/>
          <w:sz w:val="20"/>
          <w:szCs w:val="20"/>
          <w:lang w:val="en-US"/>
        </w:rPr>
        <w:t xml:space="preserve">specialized </w:t>
      </w:r>
      <w:r w:rsidRPr="00A41575">
        <w:rPr>
          <w:rFonts w:cs="Arial"/>
          <w:sz w:val="20"/>
          <w:szCs w:val="20"/>
          <w:lang w:val="en-US"/>
        </w:rPr>
        <w:t>carrier</w:t>
      </w:r>
      <w:r w:rsidR="004A56EC" w:rsidRPr="00A41575">
        <w:rPr>
          <w:rFonts w:cs="Arial"/>
          <w:sz w:val="20"/>
          <w:szCs w:val="20"/>
          <w:lang w:val="en-US"/>
        </w:rPr>
        <w:t>s</w:t>
      </w:r>
      <w:r w:rsidRPr="00A41575">
        <w:rPr>
          <w:rFonts w:cs="Arial"/>
          <w:sz w:val="20"/>
          <w:szCs w:val="20"/>
          <w:lang w:val="en-US"/>
        </w:rPr>
        <w:t xml:space="preserve">, </w:t>
      </w:r>
      <w:r w:rsidRPr="00A41575">
        <w:rPr>
          <w:rFonts w:cs="Arial"/>
          <w:sz w:val="20"/>
          <w:szCs w:val="20"/>
          <w:lang w:val="en-US"/>
        </w:rPr>
        <w:lastRenderedPageBreak/>
        <w:t xml:space="preserve">which in turn is easy to transport and install. “In principle, we face similar challenges </w:t>
      </w:r>
      <w:r w:rsidR="004C326A" w:rsidRPr="00A41575">
        <w:rPr>
          <w:rFonts w:cs="Arial"/>
          <w:sz w:val="20"/>
          <w:szCs w:val="20"/>
          <w:lang w:val="en-US"/>
        </w:rPr>
        <w:t>as</w:t>
      </w:r>
      <w:r w:rsidRPr="00A41575">
        <w:rPr>
          <w:rFonts w:cs="Arial"/>
          <w:sz w:val="20"/>
          <w:szCs w:val="20"/>
          <w:lang w:val="en-US"/>
        </w:rPr>
        <w:t xml:space="preserve"> when we seal large battery housings in electric vehicles,” explains Technical Director </w:t>
      </w:r>
      <w:r w:rsidR="00A41575">
        <w:rPr>
          <w:rFonts w:cs="Arial"/>
          <w:sz w:val="20"/>
          <w:szCs w:val="20"/>
          <w:lang w:val="en-US"/>
        </w:rPr>
        <w:t xml:space="preserve">Gaskets, </w:t>
      </w:r>
      <w:r w:rsidRPr="00A41575">
        <w:rPr>
          <w:rFonts w:cs="Arial"/>
          <w:sz w:val="20"/>
          <w:szCs w:val="20"/>
          <w:lang w:val="en-US"/>
        </w:rPr>
        <w:t>Robert Lidster. “That’s why we can transfer our expertise</w:t>
      </w:r>
      <w:r w:rsidR="004A56EC" w:rsidRPr="00A41575">
        <w:rPr>
          <w:rFonts w:cs="Arial"/>
          <w:sz w:val="20"/>
          <w:szCs w:val="20"/>
          <w:lang w:val="en-US"/>
        </w:rPr>
        <w:t xml:space="preserve"> to the electrolyzer market</w:t>
      </w:r>
      <w:r>
        <w:rPr>
          <w:rFonts w:cs="Arial"/>
          <w:sz w:val="20"/>
          <w:szCs w:val="20"/>
          <w:lang w:val="en-US"/>
        </w:rPr>
        <w:t xml:space="preserve">.” Through its work on fuel cell components, Freudenberg has also gained more than 20 years of experience in handling hydrogen. </w:t>
      </w:r>
      <w:r w:rsidR="004C326A">
        <w:rPr>
          <w:rFonts w:cs="Arial"/>
          <w:sz w:val="20"/>
          <w:szCs w:val="20"/>
          <w:lang w:val="en-US"/>
        </w:rPr>
        <w:t>At its Munich development center</w:t>
      </w:r>
      <w:r w:rsidR="00B52F19">
        <w:rPr>
          <w:rFonts w:cs="Arial"/>
          <w:sz w:val="20"/>
          <w:szCs w:val="20"/>
          <w:lang w:val="en-US"/>
        </w:rPr>
        <w:t xml:space="preserve"> in Germany</w:t>
      </w:r>
      <w:r w:rsidR="004C326A">
        <w:rPr>
          <w:rFonts w:cs="Arial"/>
          <w:sz w:val="20"/>
          <w:szCs w:val="20"/>
          <w:lang w:val="en-US"/>
        </w:rPr>
        <w:t>,</w:t>
      </w:r>
      <w:r>
        <w:rPr>
          <w:rFonts w:cs="Arial"/>
          <w:sz w:val="20"/>
          <w:szCs w:val="20"/>
          <w:lang w:val="en-US"/>
        </w:rPr>
        <w:t xml:space="preserve"> the company is even developing complete fuel cell systems</w:t>
      </w:r>
      <w:r w:rsidR="001221F8">
        <w:rPr>
          <w:rFonts w:cs="Arial"/>
          <w:sz w:val="20"/>
          <w:szCs w:val="20"/>
          <w:lang w:val="en-US"/>
        </w:rPr>
        <w:t xml:space="preserve"> now</w:t>
      </w:r>
      <w:r>
        <w:rPr>
          <w:rFonts w:cs="Arial"/>
          <w:sz w:val="20"/>
          <w:szCs w:val="20"/>
          <w:lang w:val="en-US"/>
        </w:rPr>
        <w:t xml:space="preserve"> for use in commercial vehicles and ships.</w:t>
      </w:r>
    </w:p>
    <w:p w14:paraId="6E15E382" w14:textId="7DEEC673" w:rsidR="00C45763" w:rsidRPr="004A56EC" w:rsidRDefault="00D87FE7" w:rsidP="00DB090A">
      <w:pPr>
        <w:autoSpaceDE w:val="0"/>
        <w:autoSpaceDN w:val="0"/>
        <w:adjustRightInd w:val="0"/>
        <w:spacing w:after="120" w:line="360" w:lineRule="auto"/>
        <w:rPr>
          <w:rFonts w:cs="Arial"/>
          <w:b/>
          <w:bCs/>
          <w:sz w:val="20"/>
          <w:szCs w:val="20"/>
          <w:lang w:val="en-US"/>
        </w:rPr>
      </w:pPr>
      <w:r>
        <w:rPr>
          <w:rFonts w:cs="Arial"/>
          <w:b/>
          <w:bCs/>
          <w:sz w:val="20"/>
          <w:szCs w:val="20"/>
          <w:lang w:val="en-US"/>
        </w:rPr>
        <w:t>Individual development, standardized production</w:t>
      </w:r>
    </w:p>
    <w:p w14:paraId="57FA61AB" w14:textId="29D773E4" w:rsidR="00C07C71" w:rsidRPr="004A56EC" w:rsidRDefault="00D87FE7"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“There is no catch-all solution yet, regardless of how the electrolyzer is designed,” explains </w:t>
      </w:r>
      <w:r w:rsidR="00A41575">
        <w:rPr>
          <w:rFonts w:cs="Arial"/>
          <w:sz w:val="20"/>
          <w:szCs w:val="20"/>
          <w:lang w:val="en-US"/>
        </w:rPr>
        <w:t xml:space="preserve">Global </w:t>
      </w:r>
      <w:r>
        <w:rPr>
          <w:rFonts w:cs="Arial"/>
          <w:sz w:val="20"/>
          <w:szCs w:val="20"/>
          <w:lang w:val="en-US"/>
        </w:rPr>
        <w:t xml:space="preserve">Sales Director </w:t>
      </w:r>
      <w:r w:rsidR="00A41575">
        <w:rPr>
          <w:rFonts w:cs="Arial"/>
          <w:sz w:val="20"/>
          <w:szCs w:val="20"/>
          <w:lang w:val="en-US"/>
        </w:rPr>
        <w:t xml:space="preserve">Hydrogen Technologies, </w:t>
      </w:r>
      <w:r>
        <w:rPr>
          <w:rFonts w:cs="Arial"/>
          <w:sz w:val="20"/>
          <w:szCs w:val="20"/>
          <w:lang w:val="en-US"/>
        </w:rPr>
        <w:t>Artur M</w:t>
      </w:r>
      <w:r w:rsidR="00A826A8">
        <w:rPr>
          <w:rFonts w:cs="Arial"/>
          <w:sz w:val="20"/>
          <w:szCs w:val="20"/>
          <w:lang w:val="en-US"/>
        </w:rPr>
        <w:t>ae</w:t>
      </w:r>
      <w:r>
        <w:rPr>
          <w:rFonts w:cs="Arial"/>
          <w:sz w:val="20"/>
          <w:szCs w:val="20"/>
          <w:lang w:val="en-US"/>
        </w:rPr>
        <w:t xml:space="preserve">hne. “That’s why we always offer </w:t>
      </w:r>
      <w:r w:rsidR="001221F8">
        <w:rPr>
          <w:rFonts w:cs="Arial"/>
          <w:sz w:val="20"/>
          <w:szCs w:val="20"/>
          <w:lang w:val="en-US"/>
        </w:rPr>
        <w:t xml:space="preserve">individual seal development to </w:t>
      </w:r>
      <w:r>
        <w:rPr>
          <w:rFonts w:cs="Arial"/>
          <w:sz w:val="20"/>
          <w:szCs w:val="20"/>
          <w:lang w:val="en-US"/>
        </w:rPr>
        <w:t>our customers for their specific systems.</w:t>
      </w:r>
      <w:r w:rsidR="001221F8">
        <w:rPr>
          <w:rFonts w:cs="Arial"/>
          <w:sz w:val="20"/>
          <w:szCs w:val="20"/>
          <w:lang w:val="en-US"/>
        </w:rPr>
        <w:t>”</w:t>
      </w:r>
      <w:r>
        <w:rPr>
          <w:rFonts w:cs="Arial"/>
          <w:sz w:val="20"/>
          <w:szCs w:val="20"/>
          <w:lang w:val="en-US"/>
        </w:rPr>
        <w:t xml:space="preserve"> To this end, Freudenberg experts have developed materials with very low permeability for hydrogen. These include special rubbers based on EPDM or fluoroelastomers (FKM). Extensive testing of the </w:t>
      </w:r>
      <w:bookmarkStart w:id="0" w:name="_GoBack"/>
      <w:bookmarkEnd w:id="0"/>
      <w:r>
        <w:rPr>
          <w:rFonts w:cs="Arial"/>
          <w:sz w:val="20"/>
          <w:szCs w:val="20"/>
          <w:lang w:val="en-US"/>
        </w:rPr>
        <w:t xml:space="preserve">materials against aggressive media combinations in electrolysis is underway. For polymer membrane electrolysis, materials that promise a long service life of over 50,000 operating hours are already available. </w:t>
      </w:r>
    </w:p>
    <w:p w14:paraId="788B03F1" w14:textId="4AAE136B" w:rsidR="00415942" w:rsidRPr="004A56EC" w:rsidRDefault="00D87FE7"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Once a customer-specific solution has been found, Freudenberg Sealing Technologies’ plants can produce </w:t>
      </w:r>
      <w:r w:rsidR="001221F8">
        <w:rPr>
          <w:rFonts w:cs="Arial"/>
          <w:sz w:val="20"/>
          <w:szCs w:val="20"/>
          <w:lang w:val="en-US"/>
        </w:rPr>
        <w:t>it</w:t>
      </w:r>
      <w:r>
        <w:rPr>
          <w:rFonts w:cs="Arial"/>
          <w:sz w:val="20"/>
          <w:szCs w:val="20"/>
          <w:lang w:val="en-US"/>
        </w:rPr>
        <w:t xml:space="preserve"> in high quantities according to globalized standards. “This way we are helping the industry move from the manufacturing stage to mass production,” says M</w:t>
      </w:r>
      <w:r w:rsidR="00A826A8">
        <w:rPr>
          <w:rFonts w:cs="Arial"/>
          <w:sz w:val="20"/>
          <w:szCs w:val="20"/>
          <w:lang w:val="en-US"/>
        </w:rPr>
        <w:t>ae</w:t>
      </w:r>
      <w:r>
        <w:rPr>
          <w:rFonts w:cs="Arial"/>
          <w:sz w:val="20"/>
          <w:szCs w:val="20"/>
          <w:lang w:val="en-US"/>
        </w:rPr>
        <w:t xml:space="preserve">hne. </w:t>
      </w:r>
    </w:p>
    <w:p w14:paraId="12E04DA3" w14:textId="77777777" w:rsidR="00A41575" w:rsidRDefault="00A41575" w:rsidP="00A41575">
      <w:pPr>
        <w:autoSpaceDE w:val="0"/>
        <w:autoSpaceDN w:val="0"/>
        <w:adjustRightInd w:val="0"/>
        <w:spacing w:line="360" w:lineRule="auto"/>
        <w:jc w:val="center"/>
        <w:rPr>
          <w:rFonts w:cs="Arial"/>
          <w:sz w:val="20"/>
          <w:szCs w:val="20"/>
          <w:lang w:val="en-US"/>
        </w:rPr>
      </w:pPr>
      <w:r>
        <w:rPr>
          <w:rFonts w:cs="Arial"/>
          <w:sz w:val="20"/>
          <w:szCs w:val="20"/>
          <w:lang w:val="en-US"/>
        </w:rPr>
        <w:t>###</w:t>
      </w:r>
    </w:p>
    <w:p w14:paraId="420F1366" w14:textId="77777777" w:rsidR="00A41575" w:rsidRPr="005B334D" w:rsidRDefault="00A41575" w:rsidP="00A41575">
      <w:pPr>
        <w:autoSpaceDE w:val="0"/>
        <w:autoSpaceDN w:val="0"/>
        <w:adjustRightInd w:val="0"/>
        <w:spacing w:line="360" w:lineRule="auto"/>
        <w:rPr>
          <w:rFonts w:cs="Arial"/>
          <w:sz w:val="20"/>
          <w:szCs w:val="20"/>
          <w:lang w:val="en-US"/>
        </w:rPr>
      </w:pPr>
    </w:p>
    <w:p w14:paraId="5767F7D6" w14:textId="07135B0B" w:rsidR="00A41575" w:rsidRPr="00BB693A" w:rsidRDefault="00A41575" w:rsidP="00A41575">
      <w:pPr>
        <w:rPr>
          <w:rFonts w:cs="Arial"/>
          <w:i/>
          <w:noProof/>
          <w:color w:val="000000"/>
          <w:sz w:val="18"/>
          <w:szCs w:val="18"/>
          <w:lang w:val="en-US" w:eastAsia="zh-CN"/>
        </w:rPr>
      </w:pPr>
      <w:r>
        <w:rPr>
          <w:rFonts w:cs="Arial"/>
          <w:b/>
          <w:i/>
          <w:color w:val="000000"/>
          <w:sz w:val="18"/>
          <w:szCs w:val="18"/>
          <w:lang w:val="en-US"/>
        </w:rPr>
        <w:t>Image</w:t>
      </w:r>
      <w:r w:rsidRPr="00BB693A">
        <w:rPr>
          <w:rFonts w:cs="Arial"/>
          <w:b/>
          <w:i/>
          <w:color w:val="000000"/>
          <w:sz w:val="18"/>
          <w:szCs w:val="18"/>
          <w:lang w:val="en-US"/>
        </w:rPr>
        <w:t>:</w:t>
      </w:r>
      <w:r w:rsidRPr="00BB693A">
        <w:rPr>
          <w:rFonts w:cs="Arial"/>
          <w:i/>
          <w:color w:val="000000"/>
          <w:sz w:val="18"/>
          <w:szCs w:val="18"/>
          <w:lang w:val="en-US"/>
        </w:rPr>
        <w:t xml:space="preserve"> </w:t>
      </w:r>
      <w:r w:rsidRPr="00A41575">
        <w:rPr>
          <w:rFonts w:cs="Arial"/>
          <w:i/>
          <w:color w:val="000000"/>
          <w:sz w:val="18"/>
          <w:szCs w:val="18"/>
          <w:lang w:val="en-US"/>
        </w:rPr>
        <w:t>FST_img_PEM-Elektrolysecell_EN.jpg</w:t>
      </w:r>
      <w:r>
        <w:rPr>
          <w:rFonts w:cs="Arial"/>
          <w:i/>
          <w:color w:val="000000"/>
          <w:sz w:val="18"/>
          <w:szCs w:val="18"/>
          <w:lang w:val="en-US"/>
        </w:rPr>
        <w:t xml:space="preserve">, </w:t>
      </w:r>
      <w:r w:rsidRPr="00A41575">
        <w:rPr>
          <w:rFonts w:cs="Arial"/>
          <w:i/>
          <w:color w:val="000000"/>
          <w:sz w:val="18"/>
          <w:szCs w:val="18"/>
          <w:lang w:val="en-US"/>
        </w:rPr>
        <w:t>FST_img_PEM-Elektrolysercell-H2-Molecules.jpg</w:t>
      </w:r>
      <w:r>
        <w:rPr>
          <w:rFonts w:cs="Arial"/>
          <w:i/>
          <w:color w:val="000000"/>
          <w:sz w:val="18"/>
          <w:szCs w:val="18"/>
          <w:lang w:val="en-US"/>
        </w:rPr>
        <w:t xml:space="preserve"> </w:t>
      </w:r>
      <w:r w:rsidRPr="00BB693A">
        <w:rPr>
          <w:rFonts w:cs="Arial"/>
          <w:i/>
          <w:color w:val="000000"/>
          <w:sz w:val="18"/>
          <w:szCs w:val="18"/>
          <w:lang w:val="en-US"/>
        </w:rPr>
        <w:t xml:space="preserve">/ </w:t>
      </w:r>
      <w:r w:rsidRPr="00BB693A">
        <w:rPr>
          <w:rFonts w:cs="Arial"/>
          <w:i/>
          <w:noProof/>
          <w:color w:val="000000"/>
          <w:sz w:val="18"/>
          <w:szCs w:val="18"/>
          <w:lang w:val="en-US" w:eastAsia="zh-CN"/>
        </w:rPr>
        <w:t>Copyright: Freudenberg Sealing Technologies 2021</w:t>
      </w:r>
    </w:p>
    <w:p w14:paraId="4A9BA708" w14:textId="77777777" w:rsidR="00A41575" w:rsidRDefault="00A41575" w:rsidP="00A41575">
      <w:pPr>
        <w:autoSpaceDE w:val="0"/>
        <w:autoSpaceDN w:val="0"/>
        <w:adjustRightInd w:val="0"/>
        <w:spacing w:line="360" w:lineRule="auto"/>
        <w:rPr>
          <w:rFonts w:cs="Arial"/>
          <w:sz w:val="20"/>
          <w:szCs w:val="20"/>
          <w:lang w:val="en-US"/>
        </w:rPr>
      </w:pPr>
    </w:p>
    <w:p w14:paraId="5063B306" w14:textId="77777777" w:rsidR="00A41575" w:rsidRPr="00D2261F" w:rsidRDefault="00A41575" w:rsidP="00A41575">
      <w:pPr>
        <w:jc w:val="both"/>
        <w:rPr>
          <w:rFonts w:cs="Arial"/>
          <w:b/>
          <w:iCs/>
          <w:sz w:val="18"/>
          <w:szCs w:val="18"/>
          <w:lang w:val="en-US"/>
        </w:rPr>
      </w:pPr>
      <w:r w:rsidRPr="00D2261F">
        <w:rPr>
          <w:rFonts w:cs="Arial"/>
          <w:b/>
          <w:iCs/>
          <w:sz w:val="18"/>
          <w:szCs w:val="18"/>
          <w:lang w:val="en-US"/>
        </w:rPr>
        <w:t>About Freudenberg Sealing Technologies</w:t>
      </w:r>
    </w:p>
    <w:p w14:paraId="1BD7D435" w14:textId="77777777" w:rsidR="00A41575" w:rsidRPr="00110DDE" w:rsidRDefault="00A41575" w:rsidP="00A41575">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2020</w:t>
      </w:r>
      <w:r w:rsidRPr="00110DDE">
        <w:rPr>
          <w:rFonts w:cs="Arial"/>
          <w:iCs/>
          <w:sz w:val="18"/>
          <w:szCs w:val="18"/>
          <w:lang w:val="en-US"/>
        </w:rPr>
        <w:t>, Freudenberg Sealing Technologi</w:t>
      </w:r>
      <w:r>
        <w:rPr>
          <w:rFonts w:cs="Arial"/>
          <w:iCs/>
          <w:sz w:val="18"/>
          <w:szCs w:val="18"/>
          <w:lang w:val="en-US"/>
        </w:rPr>
        <w:t xml:space="preserve">es generated sales of about 2 </w:t>
      </w:r>
      <w:r w:rsidRPr="00110DDE">
        <w:rPr>
          <w:rFonts w:cs="Arial"/>
          <w:iCs/>
          <w:sz w:val="18"/>
          <w:szCs w:val="18"/>
          <w:lang w:val="en-US"/>
        </w:rPr>
        <w:t>billion</w:t>
      </w:r>
      <w:r>
        <w:rPr>
          <w:rFonts w:cs="Arial"/>
          <w:iCs/>
          <w:sz w:val="18"/>
          <w:szCs w:val="18"/>
          <w:lang w:val="en-US"/>
        </w:rPr>
        <w:t xml:space="preserve"> euros and employed approximately 13</w:t>
      </w:r>
      <w:r w:rsidRPr="00110DDE">
        <w:rPr>
          <w:rFonts w:cs="Arial"/>
          <w:iCs/>
          <w:sz w:val="18"/>
          <w:szCs w:val="18"/>
          <w:lang w:val="en-US"/>
        </w:rPr>
        <w:t xml:space="preserve">,000 people. More information at </w:t>
      </w:r>
      <w:hyperlink r:id="rId8" w:history="1">
        <w:r w:rsidRPr="00110DDE">
          <w:rPr>
            <w:rStyle w:val="Hyperlink"/>
            <w:rFonts w:cs="Arial"/>
            <w:iCs/>
            <w:sz w:val="18"/>
            <w:szCs w:val="18"/>
            <w:lang w:val="en-US"/>
          </w:rPr>
          <w:t>www.fst.com</w:t>
        </w:r>
      </w:hyperlink>
    </w:p>
    <w:p w14:paraId="41F4C5BA" w14:textId="77777777" w:rsidR="00A41575" w:rsidRDefault="00A41575" w:rsidP="00A41575">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6524D8E" w14:textId="77777777" w:rsidR="00A41575" w:rsidRPr="001E07B9" w:rsidRDefault="00A41575" w:rsidP="00A41575">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2020</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8.8</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48</w:t>
      </w:r>
      <w:r w:rsidRPr="00110DDE">
        <w:rPr>
          <w:rFonts w:eastAsiaTheme="minorEastAsia"/>
          <w:sz w:val="18"/>
          <w:szCs w:val="18"/>
          <w:lang w:val="en-US" w:eastAsia="ja-JP"/>
        </w:rPr>
        <w:t xml:space="preserve">,000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7E762A62" w14:textId="77777777" w:rsidR="00A41575" w:rsidRPr="001E07B9" w:rsidRDefault="00A41575" w:rsidP="00A41575">
      <w:pPr>
        <w:autoSpaceDE w:val="0"/>
        <w:autoSpaceDN w:val="0"/>
        <w:adjustRightInd w:val="0"/>
        <w:rPr>
          <w:rFonts w:cs="Arial"/>
          <w:sz w:val="18"/>
          <w:szCs w:val="18"/>
          <w:lang w:val="en-US"/>
        </w:rPr>
      </w:pPr>
    </w:p>
    <w:p w14:paraId="1644DDBA" w14:textId="77777777" w:rsidR="00A41575" w:rsidRPr="001E07B9" w:rsidRDefault="00A41575" w:rsidP="00A41575">
      <w:pPr>
        <w:autoSpaceDE w:val="0"/>
        <w:autoSpaceDN w:val="0"/>
        <w:adjustRightInd w:val="0"/>
        <w:rPr>
          <w:rFonts w:cs="Arial"/>
          <w:sz w:val="18"/>
          <w:szCs w:val="18"/>
          <w:lang w:val="en-US"/>
        </w:rPr>
      </w:pPr>
    </w:p>
    <w:p w14:paraId="6AFAE03D" w14:textId="77777777" w:rsidR="00A41575" w:rsidRPr="00EC4711" w:rsidRDefault="00A41575" w:rsidP="00A41575">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357982CA"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119B5853"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0F9832EF"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5CE6B8F0" w14:textId="77777777" w:rsidR="00A41575" w:rsidRPr="00A41575" w:rsidRDefault="00A41575" w:rsidP="00A41575">
      <w:pPr>
        <w:autoSpaceDE w:val="0"/>
        <w:autoSpaceDN w:val="0"/>
        <w:adjustRightInd w:val="0"/>
        <w:rPr>
          <w:rFonts w:cs="Arial"/>
          <w:color w:val="0000FF" w:themeColor="hyperlink"/>
          <w:sz w:val="18"/>
          <w:szCs w:val="18"/>
          <w:u w:val="single"/>
          <w:lang w:val="en-US"/>
        </w:rPr>
      </w:pPr>
      <w:r w:rsidRPr="00A41575">
        <w:rPr>
          <w:rFonts w:cs="Arial"/>
          <w:sz w:val="18"/>
          <w:szCs w:val="18"/>
          <w:lang w:val="en-US"/>
        </w:rPr>
        <w:t xml:space="preserve">Email: </w:t>
      </w:r>
      <w:hyperlink r:id="rId10" w:history="1">
        <w:r w:rsidRPr="00A41575">
          <w:rPr>
            <w:rStyle w:val="Hyperlink"/>
            <w:rFonts w:cs="Arial"/>
            <w:sz w:val="18"/>
            <w:szCs w:val="18"/>
            <w:lang w:val="en-US"/>
          </w:rPr>
          <w:t>ulrike.reich@fst.com</w:t>
        </w:r>
      </w:hyperlink>
      <w:r w:rsidRPr="00A41575">
        <w:rPr>
          <w:rStyle w:val="Hyperlink"/>
          <w:rFonts w:cs="Arial"/>
          <w:sz w:val="18"/>
          <w:szCs w:val="18"/>
          <w:lang w:val="en-US"/>
        </w:rPr>
        <w:br/>
      </w:r>
    </w:p>
    <w:p w14:paraId="1A51BF48"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4D23FCCE"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8A647E5" w14:textId="77777777" w:rsidR="00A41575" w:rsidRPr="001E07B9" w:rsidRDefault="00A41575" w:rsidP="00A41575">
      <w:pPr>
        <w:autoSpaceDE w:val="0"/>
        <w:autoSpaceDN w:val="0"/>
        <w:adjustRightInd w:val="0"/>
        <w:rPr>
          <w:rFonts w:cs="Arial"/>
          <w:sz w:val="18"/>
          <w:szCs w:val="18"/>
          <w:lang w:val="en-US"/>
        </w:rPr>
      </w:pPr>
      <w:r w:rsidRPr="001E07B9">
        <w:rPr>
          <w:rFonts w:cs="Arial"/>
          <w:sz w:val="18"/>
          <w:szCs w:val="18"/>
          <w:lang w:val="en-US"/>
        </w:rPr>
        <w:lastRenderedPageBreak/>
        <w:t>office: +1 734 354 7373</w:t>
      </w:r>
    </w:p>
    <w:p w14:paraId="1E210CF6" w14:textId="77777777" w:rsidR="00A41575" w:rsidRDefault="00A41575" w:rsidP="00A41575">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74FAFB14" w14:textId="77777777" w:rsidR="00A41575" w:rsidRPr="005B334D" w:rsidRDefault="00A41575" w:rsidP="00A41575">
      <w:pPr>
        <w:autoSpaceDE w:val="0"/>
        <w:autoSpaceDN w:val="0"/>
        <w:adjustRightInd w:val="0"/>
        <w:rPr>
          <w:rFonts w:cs="Arial"/>
          <w:sz w:val="18"/>
          <w:szCs w:val="18"/>
          <w:lang w:val="en-US"/>
        </w:rPr>
      </w:pPr>
    </w:p>
    <w:p w14:paraId="5B7F1391" w14:textId="77777777" w:rsidR="00A41575" w:rsidRPr="005B334D" w:rsidRDefault="00B52F19" w:rsidP="00A41575">
      <w:pPr>
        <w:rPr>
          <w:rStyle w:val="Hyperlink"/>
          <w:sz w:val="18"/>
          <w:szCs w:val="18"/>
          <w:lang w:val="en-US"/>
        </w:rPr>
      </w:pPr>
      <w:hyperlink r:id="rId12" w:history="1">
        <w:r w:rsidR="00A41575" w:rsidRPr="005B334D">
          <w:rPr>
            <w:rStyle w:val="Hyperlink"/>
            <w:sz w:val="18"/>
            <w:szCs w:val="18"/>
            <w:lang w:val="en-US"/>
          </w:rPr>
          <w:t>www.fst.com</w:t>
        </w:r>
      </w:hyperlink>
      <w:r w:rsidR="00A41575">
        <w:rPr>
          <w:rStyle w:val="Hyperlink"/>
          <w:sz w:val="18"/>
          <w:szCs w:val="18"/>
          <w:lang w:val="en-US"/>
        </w:rPr>
        <w:br/>
      </w:r>
      <w:hyperlink r:id="rId13" w:history="1">
        <w:r w:rsidR="00A41575" w:rsidRPr="005B334D">
          <w:rPr>
            <w:rStyle w:val="Hyperlink"/>
            <w:rFonts w:cs="Arial"/>
            <w:sz w:val="18"/>
            <w:szCs w:val="18"/>
            <w:lang w:val="en-US"/>
          </w:rPr>
          <w:t>www.twitter.com/Freudenberg_FST</w:t>
        </w:r>
      </w:hyperlink>
      <w:r w:rsidR="00A41575" w:rsidRPr="005B334D">
        <w:rPr>
          <w:rFonts w:cs="Arial"/>
          <w:color w:val="000000"/>
          <w:sz w:val="18"/>
          <w:szCs w:val="18"/>
          <w:lang w:val="en-US"/>
        </w:rPr>
        <w:t xml:space="preserve">            </w:t>
      </w:r>
      <w:r w:rsidR="00A41575" w:rsidRPr="005B334D">
        <w:rPr>
          <w:rFonts w:cs="Arial"/>
          <w:color w:val="000000"/>
          <w:sz w:val="18"/>
          <w:szCs w:val="18"/>
          <w:lang w:val="en-US"/>
        </w:rPr>
        <w:cr/>
      </w:r>
      <w:r w:rsidR="00A41575" w:rsidRPr="005B334D">
        <w:rPr>
          <w:rStyle w:val="Hyperlink"/>
          <w:sz w:val="18"/>
          <w:szCs w:val="18"/>
          <w:lang w:val="en-US"/>
        </w:rPr>
        <w:t>www.youtube.com/freudenbergsealing</w:t>
      </w:r>
    </w:p>
    <w:p w14:paraId="351E91B2" w14:textId="77777777" w:rsidR="00A41575" w:rsidRPr="001E07B9" w:rsidRDefault="00A41575" w:rsidP="00A41575">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0C82258" w14:textId="77777777" w:rsidR="00A41575" w:rsidRPr="00E53772" w:rsidRDefault="00A41575" w:rsidP="00A41575">
      <w:pPr>
        <w:rPr>
          <w:sz w:val="18"/>
          <w:szCs w:val="18"/>
          <w:lang w:val="en-US"/>
        </w:rPr>
      </w:pPr>
    </w:p>
    <w:p w14:paraId="48DA6B27" w14:textId="77777777" w:rsidR="00A41575" w:rsidRPr="005B334D" w:rsidRDefault="00A41575" w:rsidP="00A41575">
      <w:pPr>
        <w:rPr>
          <w:sz w:val="18"/>
          <w:szCs w:val="18"/>
          <w:lang w:val="en-US"/>
        </w:rPr>
      </w:pPr>
    </w:p>
    <w:p w14:paraId="47C28BCF" w14:textId="77777777" w:rsidR="00D92204" w:rsidRPr="004A56EC" w:rsidRDefault="00D92204" w:rsidP="00007588">
      <w:pPr>
        <w:autoSpaceDE w:val="0"/>
        <w:autoSpaceDN w:val="0"/>
        <w:adjustRightInd w:val="0"/>
        <w:spacing w:after="120" w:line="360" w:lineRule="auto"/>
        <w:rPr>
          <w:rFonts w:cs="Arial"/>
          <w:sz w:val="20"/>
          <w:szCs w:val="20"/>
          <w:lang w:val="en-US"/>
        </w:rPr>
      </w:pPr>
    </w:p>
    <w:p w14:paraId="73EF4A6E" w14:textId="77777777" w:rsidR="0081164A" w:rsidRPr="004A56EC" w:rsidRDefault="0081164A" w:rsidP="0081164A">
      <w:pPr>
        <w:rPr>
          <w:rFonts w:cs="Arial"/>
          <w:b/>
          <w:color w:val="000000"/>
          <w:sz w:val="18"/>
          <w:szCs w:val="18"/>
          <w:lang w:val="en-US"/>
        </w:rPr>
      </w:pPr>
    </w:p>
    <w:p w14:paraId="2CCA591A" w14:textId="77777777" w:rsidR="003E4D55" w:rsidRPr="004A56EC" w:rsidRDefault="003E4D55" w:rsidP="0081164A">
      <w:pPr>
        <w:rPr>
          <w:sz w:val="18"/>
          <w:szCs w:val="18"/>
          <w:lang w:val="en-US"/>
        </w:rPr>
      </w:pPr>
    </w:p>
    <w:sectPr w:rsidR="003E4D55" w:rsidRPr="004A56EC"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1D896" w14:textId="77777777" w:rsidR="008F7023" w:rsidRDefault="008F7023" w:rsidP="00433D12">
      <w:r>
        <w:separator/>
      </w:r>
    </w:p>
  </w:endnote>
  <w:endnote w:type="continuationSeparator" w:id="0">
    <w:p w14:paraId="122C6B85" w14:textId="77777777" w:rsidR="008F7023" w:rsidRDefault="008F7023" w:rsidP="00433D12">
      <w:r>
        <w:continuationSeparator/>
      </w:r>
    </w:p>
  </w:endnote>
  <w:endnote w:type="continuationNotice" w:id="1">
    <w:p w14:paraId="3157EE1A" w14:textId="77777777" w:rsidR="008F7023" w:rsidRDefault="008F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65CD" w14:textId="77777777" w:rsidR="008F7023" w:rsidRDefault="008F7023" w:rsidP="00433D12">
      <w:r>
        <w:separator/>
      </w:r>
    </w:p>
  </w:footnote>
  <w:footnote w:type="continuationSeparator" w:id="0">
    <w:p w14:paraId="700BA113" w14:textId="77777777" w:rsidR="008F7023" w:rsidRDefault="008F7023" w:rsidP="00433D12">
      <w:r>
        <w:continuationSeparator/>
      </w:r>
    </w:p>
  </w:footnote>
  <w:footnote w:type="continuationNotice" w:id="1">
    <w:p w14:paraId="78B95389" w14:textId="77777777" w:rsidR="008F7023" w:rsidRDefault="008F70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B52F19" w:rsidRPr="00B52F19">
                            <w:rPr>
                              <w:b/>
                              <w:bCs/>
                              <w:noProof/>
                              <w:color w:val="004388"/>
                              <w:sz w:val="30"/>
                              <w:szCs w:val="30"/>
                              <w:lang w:val="en-US"/>
                            </w:rPr>
                            <w:t>2</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B52F19" w:rsidRPr="00B52F19">
                      <w:rPr>
                        <w:b/>
                        <w:bCs/>
                        <w:noProof/>
                        <w:color w:val="004388"/>
                        <w:sz w:val="30"/>
                        <w:szCs w:val="30"/>
                        <w:lang w:val="en-US"/>
                      </w:rPr>
                      <w:t>2</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4BAD"/>
    <w:rsid w:val="00007588"/>
    <w:rsid w:val="00011314"/>
    <w:rsid w:val="000262B4"/>
    <w:rsid w:val="000366DD"/>
    <w:rsid w:val="000402AD"/>
    <w:rsid w:val="00044526"/>
    <w:rsid w:val="000455B0"/>
    <w:rsid w:val="00053F60"/>
    <w:rsid w:val="00063A01"/>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21F8"/>
    <w:rsid w:val="001238B0"/>
    <w:rsid w:val="0012410F"/>
    <w:rsid w:val="0012443E"/>
    <w:rsid w:val="0013678D"/>
    <w:rsid w:val="001451F2"/>
    <w:rsid w:val="00153AE6"/>
    <w:rsid w:val="00165238"/>
    <w:rsid w:val="00186200"/>
    <w:rsid w:val="00186CB1"/>
    <w:rsid w:val="00186EBA"/>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69C4"/>
    <w:rsid w:val="001D7D0C"/>
    <w:rsid w:val="001F202F"/>
    <w:rsid w:val="001F2A7B"/>
    <w:rsid w:val="001F4D2F"/>
    <w:rsid w:val="001F6AC2"/>
    <w:rsid w:val="002019FA"/>
    <w:rsid w:val="00204C8B"/>
    <w:rsid w:val="0020783A"/>
    <w:rsid w:val="00210674"/>
    <w:rsid w:val="0021221C"/>
    <w:rsid w:val="00220A57"/>
    <w:rsid w:val="0022226F"/>
    <w:rsid w:val="002269E1"/>
    <w:rsid w:val="00231A65"/>
    <w:rsid w:val="00232CFE"/>
    <w:rsid w:val="00236B7C"/>
    <w:rsid w:val="00236F4B"/>
    <w:rsid w:val="0024132A"/>
    <w:rsid w:val="00241A20"/>
    <w:rsid w:val="00242112"/>
    <w:rsid w:val="00263AE1"/>
    <w:rsid w:val="00265CF0"/>
    <w:rsid w:val="00265EB6"/>
    <w:rsid w:val="00266389"/>
    <w:rsid w:val="00266C5C"/>
    <w:rsid w:val="00267BFA"/>
    <w:rsid w:val="002730C9"/>
    <w:rsid w:val="00274FB4"/>
    <w:rsid w:val="0028422C"/>
    <w:rsid w:val="0028676A"/>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06F3"/>
    <w:rsid w:val="002E4883"/>
    <w:rsid w:val="002E4D0B"/>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961C7"/>
    <w:rsid w:val="003A1151"/>
    <w:rsid w:val="003A1361"/>
    <w:rsid w:val="003A1D57"/>
    <w:rsid w:val="003A631C"/>
    <w:rsid w:val="003B0B9D"/>
    <w:rsid w:val="003B4DA8"/>
    <w:rsid w:val="003C22EB"/>
    <w:rsid w:val="003C4AD6"/>
    <w:rsid w:val="003C4EFC"/>
    <w:rsid w:val="003C5F2C"/>
    <w:rsid w:val="003D0563"/>
    <w:rsid w:val="003D28A3"/>
    <w:rsid w:val="003E021E"/>
    <w:rsid w:val="003E4D55"/>
    <w:rsid w:val="003F19B3"/>
    <w:rsid w:val="003F2AFF"/>
    <w:rsid w:val="003F4078"/>
    <w:rsid w:val="003F56A9"/>
    <w:rsid w:val="0040303A"/>
    <w:rsid w:val="0040600B"/>
    <w:rsid w:val="00406C85"/>
    <w:rsid w:val="00411289"/>
    <w:rsid w:val="00415252"/>
    <w:rsid w:val="00415942"/>
    <w:rsid w:val="00416BEB"/>
    <w:rsid w:val="004175E6"/>
    <w:rsid w:val="004231AF"/>
    <w:rsid w:val="004314A3"/>
    <w:rsid w:val="0043290C"/>
    <w:rsid w:val="00433D12"/>
    <w:rsid w:val="00437434"/>
    <w:rsid w:val="00440A9F"/>
    <w:rsid w:val="004429B3"/>
    <w:rsid w:val="0044469E"/>
    <w:rsid w:val="00446DBA"/>
    <w:rsid w:val="00447F62"/>
    <w:rsid w:val="004679C4"/>
    <w:rsid w:val="00471A1F"/>
    <w:rsid w:val="0047225D"/>
    <w:rsid w:val="0047278A"/>
    <w:rsid w:val="004735C1"/>
    <w:rsid w:val="00474B55"/>
    <w:rsid w:val="00475124"/>
    <w:rsid w:val="004764C3"/>
    <w:rsid w:val="00477705"/>
    <w:rsid w:val="004931ED"/>
    <w:rsid w:val="00493B8F"/>
    <w:rsid w:val="00496447"/>
    <w:rsid w:val="004A2488"/>
    <w:rsid w:val="004A335E"/>
    <w:rsid w:val="004A34F9"/>
    <w:rsid w:val="004A56EC"/>
    <w:rsid w:val="004B1F48"/>
    <w:rsid w:val="004B3374"/>
    <w:rsid w:val="004B45B6"/>
    <w:rsid w:val="004C07BF"/>
    <w:rsid w:val="004C2410"/>
    <w:rsid w:val="004C326A"/>
    <w:rsid w:val="004C4883"/>
    <w:rsid w:val="004C7C4C"/>
    <w:rsid w:val="004D01DF"/>
    <w:rsid w:val="004D2BA4"/>
    <w:rsid w:val="004D335A"/>
    <w:rsid w:val="004D347B"/>
    <w:rsid w:val="004D6A53"/>
    <w:rsid w:val="004D6BEF"/>
    <w:rsid w:val="004D7BB9"/>
    <w:rsid w:val="004E02EF"/>
    <w:rsid w:val="004E15E6"/>
    <w:rsid w:val="004F0F48"/>
    <w:rsid w:val="004F713E"/>
    <w:rsid w:val="005219EC"/>
    <w:rsid w:val="0052270A"/>
    <w:rsid w:val="005274AC"/>
    <w:rsid w:val="0053022F"/>
    <w:rsid w:val="00541433"/>
    <w:rsid w:val="0054280E"/>
    <w:rsid w:val="005468A2"/>
    <w:rsid w:val="00546A0E"/>
    <w:rsid w:val="00553F69"/>
    <w:rsid w:val="00553FBD"/>
    <w:rsid w:val="00557D24"/>
    <w:rsid w:val="00560079"/>
    <w:rsid w:val="00561002"/>
    <w:rsid w:val="00567856"/>
    <w:rsid w:val="005724A1"/>
    <w:rsid w:val="00572A11"/>
    <w:rsid w:val="00573F7A"/>
    <w:rsid w:val="00581577"/>
    <w:rsid w:val="005821FB"/>
    <w:rsid w:val="00582566"/>
    <w:rsid w:val="00583260"/>
    <w:rsid w:val="00590ED0"/>
    <w:rsid w:val="00593309"/>
    <w:rsid w:val="00595734"/>
    <w:rsid w:val="00595EF0"/>
    <w:rsid w:val="005A1F71"/>
    <w:rsid w:val="005A4738"/>
    <w:rsid w:val="005A5DC5"/>
    <w:rsid w:val="005A6E75"/>
    <w:rsid w:val="005B23F3"/>
    <w:rsid w:val="005B349F"/>
    <w:rsid w:val="005B3EA6"/>
    <w:rsid w:val="005B5704"/>
    <w:rsid w:val="005C018F"/>
    <w:rsid w:val="005C4584"/>
    <w:rsid w:val="005D29CA"/>
    <w:rsid w:val="005D6F67"/>
    <w:rsid w:val="005D6FFF"/>
    <w:rsid w:val="005E1CC4"/>
    <w:rsid w:val="005E62F5"/>
    <w:rsid w:val="005E6A21"/>
    <w:rsid w:val="005E7122"/>
    <w:rsid w:val="005F0B2B"/>
    <w:rsid w:val="005F6967"/>
    <w:rsid w:val="006004FD"/>
    <w:rsid w:val="00603046"/>
    <w:rsid w:val="006038E8"/>
    <w:rsid w:val="00611487"/>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702A1"/>
    <w:rsid w:val="00672437"/>
    <w:rsid w:val="0067421F"/>
    <w:rsid w:val="00675557"/>
    <w:rsid w:val="006813A8"/>
    <w:rsid w:val="00684811"/>
    <w:rsid w:val="00684E27"/>
    <w:rsid w:val="006925A7"/>
    <w:rsid w:val="00693A5D"/>
    <w:rsid w:val="0069654B"/>
    <w:rsid w:val="0069782C"/>
    <w:rsid w:val="006A51F8"/>
    <w:rsid w:val="006A64A2"/>
    <w:rsid w:val="006A729C"/>
    <w:rsid w:val="006A7751"/>
    <w:rsid w:val="006B0F29"/>
    <w:rsid w:val="006B1440"/>
    <w:rsid w:val="006B2390"/>
    <w:rsid w:val="006B2C77"/>
    <w:rsid w:val="006B5653"/>
    <w:rsid w:val="006B6C44"/>
    <w:rsid w:val="006B7529"/>
    <w:rsid w:val="006C1168"/>
    <w:rsid w:val="006C2913"/>
    <w:rsid w:val="006C5805"/>
    <w:rsid w:val="006C5822"/>
    <w:rsid w:val="006C65FA"/>
    <w:rsid w:val="006C7887"/>
    <w:rsid w:val="006D2D8E"/>
    <w:rsid w:val="006E02D0"/>
    <w:rsid w:val="006F0078"/>
    <w:rsid w:val="006F0A64"/>
    <w:rsid w:val="006F0D31"/>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56231"/>
    <w:rsid w:val="00761152"/>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1D3A"/>
    <w:rsid w:val="007C21EF"/>
    <w:rsid w:val="007C5BD9"/>
    <w:rsid w:val="007D2991"/>
    <w:rsid w:val="007D5AD8"/>
    <w:rsid w:val="007D7E9D"/>
    <w:rsid w:val="007D7F2A"/>
    <w:rsid w:val="007E4B12"/>
    <w:rsid w:val="007E5AF8"/>
    <w:rsid w:val="007F409E"/>
    <w:rsid w:val="00801829"/>
    <w:rsid w:val="0081164A"/>
    <w:rsid w:val="00816BE7"/>
    <w:rsid w:val="008203A8"/>
    <w:rsid w:val="0082076D"/>
    <w:rsid w:val="00833622"/>
    <w:rsid w:val="008357E2"/>
    <w:rsid w:val="00835946"/>
    <w:rsid w:val="008426A8"/>
    <w:rsid w:val="00845901"/>
    <w:rsid w:val="0085278D"/>
    <w:rsid w:val="008534B7"/>
    <w:rsid w:val="008557DA"/>
    <w:rsid w:val="00862844"/>
    <w:rsid w:val="00863DC0"/>
    <w:rsid w:val="00864E87"/>
    <w:rsid w:val="00867A96"/>
    <w:rsid w:val="00872057"/>
    <w:rsid w:val="008727A7"/>
    <w:rsid w:val="00875E7D"/>
    <w:rsid w:val="008765B6"/>
    <w:rsid w:val="00882FC4"/>
    <w:rsid w:val="00885FE6"/>
    <w:rsid w:val="008865C1"/>
    <w:rsid w:val="00891186"/>
    <w:rsid w:val="00892B73"/>
    <w:rsid w:val="00892D78"/>
    <w:rsid w:val="0089549E"/>
    <w:rsid w:val="00896D56"/>
    <w:rsid w:val="008A2F8F"/>
    <w:rsid w:val="008A319F"/>
    <w:rsid w:val="008B04D0"/>
    <w:rsid w:val="008B0A96"/>
    <w:rsid w:val="008B74D4"/>
    <w:rsid w:val="008B7EC3"/>
    <w:rsid w:val="008C472E"/>
    <w:rsid w:val="008C572B"/>
    <w:rsid w:val="008D55BE"/>
    <w:rsid w:val="008D66E8"/>
    <w:rsid w:val="008D6F36"/>
    <w:rsid w:val="008E0536"/>
    <w:rsid w:val="008E6CA2"/>
    <w:rsid w:val="008F32CD"/>
    <w:rsid w:val="008F41F8"/>
    <w:rsid w:val="008F4749"/>
    <w:rsid w:val="008F7023"/>
    <w:rsid w:val="008F7D47"/>
    <w:rsid w:val="00900EC1"/>
    <w:rsid w:val="009105A2"/>
    <w:rsid w:val="009105BA"/>
    <w:rsid w:val="00913CC5"/>
    <w:rsid w:val="00915433"/>
    <w:rsid w:val="00915AF8"/>
    <w:rsid w:val="0092146A"/>
    <w:rsid w:val="00927977"/>
    <w:rsid w:val="00930194"/>
    <w:rsid w:val="00940C57"/>
    <w:rsid w:val="00945938"/>
    <w:rsid w:val="00947177"/>
    <w:rsid w:val="00950A32"/>
    <w:rsid w:val="00952759"/>
    <w:rsid w:val="009530A2"/>
    <w:rsid w:val="0095453D"/>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718F"/>
    <w:rsid w:val="00A3751D"/>
    <w:rsid w:val="00A41575"/>
    <w:rsid w:val="00A423DC"/>
    <w:rsid w:val="00A427ED"/>
    <w:rsid w:val="00A42ABE"/>
    <w:rsid w:val="00A43275"/>
    <w:rsid w:val="00A4435D"/>
    <w:rsid w:val="00A4532F"/>
    <w:rsid w:val="00A46454"/>
    <w:rsid w:val="00A506C6"/>
    <w:rsid w:val="00A51141"/>
    <w:rsid w:val="00A5259E"/>
    <w:rsid w:val="00A61909"/>
    <w:rsid w:val="00A64D3F"/>
    <w:rsid w:val="00A651FD"/>
    <w:rsid w:val="00A66D55"/>
    <w:rsid w:val="00A67777"/>
    <w:rsid w:val="00A826A8"/>
    <w:rsid w:val="00A86FB2"/>
    <w:rsid w:val="00A8738C"/>
    <w:rsid w:val="00A90653"/>
    <w:rsid w:val="00A9382A"/>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51D6"/>
    <w:rsid w:val="00B35474"/>
    <w:rsid w:val="00B36D2F"/>
    <w:rsid w:val="00B428D8"/>
    <w:rsid w:val="00B52F19"/>
    <w:rsid w:val="00B6173E"/>
    <w:rsid w:val="00B63FEB"/>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2874"/>
    <w:rsid w:val="00BC44CB"/>
    <w:rsid w:val="00BD56BC"/>
    <w:rsid w:val="00BD5CF6"/>
    <w:rsid w:val="00BE408B"/>
    <w:rsid w:val="00BE648C"/>
    <w:rsid w:val="00BF04D4"/>
    <w:rsid w:val="00BF63E7"/>
    <w:rsid w:val="00C00725"/>
    <w:rsid w:val="00C03261"/>
    <w:rsid w:val="00C04039"/>
    <w:rsid w:val="00C07C71"/>
    <w:rsid w:val="00C10502"/>
    <w:rsid w:val="00C16B08"/>
    <w:rsid w:val="00C20BE8"/>
    <w:rsid w:val="00C221A9"/>
    <w:rsid w:val="00C254CE"/>
    <w:rsid w:val="00C324C3"/>
    <w:rsid w:val="00C34B45"/>
    <w:rsid w:val="00C42691"/>
    <w:rsid w:val="00C44A1B"/>
    <w:rsid w:val="00C44FB0"/>
    <w:rsid w:val="00C45763"/>
    <w:rsid w:val="00C469E2"/>
    <w:rsid w:val="00C4763B"/>
    <w:rsid w:val="00C51B05"/>
    <w:rsid w:val="00C54F79"/>
    <w:rsid w:val="00C626F2"/>
    <w:rsid w:val="00C70FE3"/>
    <w:rsid w:val="00C76B16"/>
    <w:rsid w:val="00C77F71"/>
    <w:rsid w:val="00C85CB3"/>
    <w:rsid w:val="00C920C3"/>
    <w:rsid w:val="00C9423D"/>
    <w:rsid w:val="00CA136D"/>
    <w:rsid w:val="00CA26DB"/>
    <w:rsid w:val="00CA370F"/>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2171"/>
    <w:rsid w:val="00D15D82"/>
    <w:rsid w:val="00D16C65"/>
    <w:rsid w:val="00D24F7F"/>
    <w:rsid w:val="00D26E42"/>
    <w:rsid w:val="00D302A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86F7F"/>
    <w:rsid w:val="00D87FE7"/>
    <w:rsid w:val="00D90D6D"/>
    <w:rsid w:val="00D92204"/>
    <w:rsid w:val="00DA6744"/>
    <w:rsid w:val="00DB090A"/>
    <w:rsid w:val="00DB74BF"/>
    <w:rsid w:val="00DB759D"/>
    <w:rsid w:val="00DB77EB"/>
    <w:rsid w:val="00DC70F9"/>
    <w:rsid w:val="00DC77B0"/>
    <w:rsid w:val="00DD43DB"/>
    <w:rsid w:val="00DE05BE"/>
    <w:rsid w:val="00DE1B24"/>
    <w:rsid w:val="00DE27DE"/>
    <w:rsid w:val="00DE3CF1"/>
    <w:rsid w:val="00DF1B23"/>
    <w:rsid w:val="00DF3B02"/>
    <w:rsid w:val="00DF514A"/>
    <w:rsid w:val="00DF624A"/>
    <w:rsid w:val="00E02126"/>
    <w:rsid w:val="00E04E83"/>
    <w:rsid w:val="00E05D6F"/>
    <w:rsid w:val="00E12C79"/>
    <w:rsid w:val="00E14D0E"/>
    <w:rsid w:val="00E24333"/>
    <w:rsid w:val="00E25889"/>
    <w:rsid w:val="00E2799C"/>
    <w:rsid w:val="00E27A15"/>
    <w:rsid w:val="00E4020B"/>
    <w:rsid w:val="00E50ED0"/>
    <w:rsid w:val="00E543F7"/>
    <w:rsid w:val="00E56049"/>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D72E4"/>
    <w:rsid w:val="00EE055A"/>
    <w:rsid w:val="00EE0E29"/>
    <w:rsid w:val="00EE20A6"/>
    <w:rsid w:val="00EE239E"/>
    <w:rsid w:val="00EE563A"/>
    <w:rsid w:val="00EF1FE9"/>
    <w:rsid w:val="00EF3570"/>
    <w:rsid w:val="00F01664"/>
    <w:rsid w:val="00F01F45"/>
    <w:rsid w:val="00F0304C"/>
    <w:rsid w:val="00F04BB9"/>
    <w:rsid w:val="00F11546"/>
    <w:rsid w:val="00F140FE"/>
    <w:rsid w:val="00F210C5"/>
    <w:rsid w:val="00F22FD2"/>
    <w:rsid w:val="00F233AB"/>
    <w:rsid w:val="00F252B8"/>
    <w:rsid w:val="00F27AC3"/>
    <w:rsid w:val="00F337B1"/>
    <w:rsid w:val="00F35AB5"/>
    <w:rsid w:val="00F36C3A"/>
    <w:rsid w:val="00F424F2"/>
    <w:rsid w:val="00F44923"/>
    <w:rsid w:val="00F47320"/>
    <w:rsid w:val="00F47633"/>
    <w:rsid w:val="00F53ABB"/>
    <w:rsid w:val="00F56693"/>
    <w:rsid w:val="00F60F43"/>
    <w:rsid w:val="00F61D3D"/>
    <w:rsid w:val="00F62BCE"/>
    <w:rsid w:val="00F63301"/>
    <w:rsid w:val="00F82AD8"/>
    <w:rsid w:val="00F87138"/>
    <w:rsid w:val="00F95720"/>
    <w:rsid w:val="00FA7B80"/>
    <w:rsid w:val="00FA7E03"/>
    <w:rsid w:val="00FA7E0C"/>
    <w:rsid w:val="00FB04F8"/>
    <w:rsid w:val="00FB60DE"/>
    <w:rsid w:val="00FC5A38"/>
    <w:rsid w:val="00FC7E32"/>
    <w:rsid w:val="00FD11C3"/>
    <w:rsid w:val="00FE4EE7"/>
    <w:rsid w:val="00FE51E5"/>
    <w:rsid w:val="00FE6633"/>
    <w:rsid w:val="00FE6F90"/>
    <w:rsid w:val="00FE75F9"/>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A41575"/>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lrike.reich@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A606-866D-41CB-AF47-6F31A7EB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2020-06-30T11:31:00Z</cp:lastPrinted>
  <dcterms:created xsi:type="dcterms:W3CDTF">2021-05-01T09:33:00Z</dcterms:created>
  <dcterms:modified xsi:type="dcterms:W3CDTF">2021-07-15T09:46:00Z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2021-06-07T13:17:51Z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